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0B" w:rsidRDefault="00AD3F0C" w:rsidP="0009200B">
      <w:pPr>
        <w:pStyle w:val="DefaultText"/>
        <w:jc w:val="center"/>
        <w:rPr>
          <w:rFonts w:ascii="Arial" w:hAnsi="Arial"/>
          <w:b/>
          <w:sz w:val="22"/>
          <w:szCs w:val="22"/>
        </w:rPr>
      </w:pPr>
      <w:r>
        <w:rPr>
          <w:rFonts w:ascii="Tms Rmn" w:eastAsia="Calibri" w:hAnsi="Tms Rmn"/>
          <w:noProof/>
        </w:rPr>
        <w:drawing>
          <wp:inline distT="0" distB="0" distL="0" distR="0">
            <wp:extent cx="20383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00" cy="6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BE4" w:rsidRPr="00EB0432" w:rsidRDefault="00DB6BE4" w:rsidP="0009200B">
      <w:pPr>
        <w:pStyle w:val="DefaultText"/>
        <w:jc w:val="right"/>
        <w:rPr>
          <w:rFonts w:ascii="Arial" w:hAnsi="Arial"/>
          <w:b/>
          <w:sz w:val="22"/>
          <w:szCs w:val="22"/>
        </w:rPr>
      </w:pPr>
    </w:p>
    <w:p w:rsidR="00C11826" w:rsidRPr="00C11826" w:rsidRDefault="00C11826" w:rsidP="00C11826">
      <w:pPr>
        <w:pStyle w:val="DefaultText"/>
        <w:jc w:val="center"/>
        <w:rPr>
          <w:rFonts w:ascii="Mangal" w:hAnsi="Mangal"/>
          <w:bCs/>
        </w:rPr>
      </w:pPr>
      <w:r w:rsidRPr="00C11826">
        <w:rPr>
          <w:rFonts w:ascii="Mangal" w:hAnsi="Mangal" w:hint="cs"/>
          <w:bCs/>
          <w:cs/>
        </w:rPr>
        <w:t>भारतीय</w:t>
      </w:r>
      <w:r w:rsidR="003B1103">
        <w:rPr>
          <w:rFonts w:ascii="Mangal" w:hAnsi="Mangal" w:hint="cs"/>
          <w:bCs/>
          <w:cs/>
        </w:rPr>
        <w:t xml:space="preserve"> </w:t>
      </w:r>
      <w:r w:rsidRPr="00C11826">
        <w:rPr>
          <w:rFonts w:ascii="Mangal" w:hAnsi="Mangal" w:hint="cs"/>
          <w:bCs/>
          <w:cs/>
        </w:rPr>
        <w:t>लघु</w:t>
      </w:r>
      <w:r w:rsidR="003B1103">
        <w:rPr>
          <w:rFonts w:ascii="Mangal" w:hAnsi="Mangal" w:hint="cs"/>
          <w:bCs/>
          <w:cs/>
        </w:rPr>
        <w:t xml:space="preserve"> </w:t>
      </w:r>
      <w:r w:rsidRPr="00C11826">
        <w:rPr>
          <w:rFonts w:ascii="Mangal" w:hAnsi="Mangal" w:hint="cs"/>
          <w:bCs/>
          <w:cs/>
        </w:rPr>
        <w:t>उद्योग</w:t>
      </w:r>
      <w:r w:rsidR="003B1103">
        <w:rPr>
          <w:rFonts w:ascii="Mangal" w:hAnsi="Mangal" w:hint="cs"/>
          <w:bCs/>
          <w:cs/>
        </w:rPr>
        <w:t xml:space="preserve"> </w:t>
      </w:r>
      <w:r w:rsidRPr="00C11826">
        <w:rPr>
          <w:rFonts w:ascii="Mangal" w:hAnsi="Mangal" w:hint="cs"/>
          <w:bCs/>
          <w:cs/>
        </w:rPr>
        <w:t>विकास</w:t>
      </w:r>
      <w:r w:rsidR="003B1103">
        <w:rPr>
          <w:rFonts w:ascii="Mangal" w:hAnsi="Mangal" w:hint="cs"/>
          <w:bCs/>
          <w:cs/>
        </w:rPr>
        <w:t xml:space="preserve"> </w:t>
      </w:r>
      <w:r w:rsidRPr="00C11826">
        <w:rPr>
          <w:rFonts w:ascii="Mangal" w:hAnsi="Mangal" w:hint="cs"/>
          <w:bCs/>
          <w:cs/>
        </w:rPr>
        <w:t>बैंक</w:t>
      </w:r>
    </w:p>
    <w:p w:rsidR="00C11826" w:rsidRPr="00C11826" w:rsidRDefault="00C11826" w:rsidP="00C11826">
      <w:pPr>
        <w:pStyle w:val="DefaultText"/>
        <w:jc w:val="center"/>
        <w:rPr>
          <w:rFonts w:ascii="Mangal" w:hAnsi="Mangal"/>
          <w:bCs/>
          <w:sz w:val="22"/>
          <w:szCs w:val="22"/>
        </w:rPr>
      </w:pPr>
      <w:r w:rsidRPr="00C11826">
        <w:rPr>
          <w:rFonts w:ascii="Mangal" w:hAnsi="Mangal"/>
          <w:b/>
          <w:sz w:val="22"/>
          <w:szCs w:val="22"/>
        </w:rPr>
        <w:t>(</w:t>
      </w:r>
      <w:r w:rsidRPr="00C11826">
        <w:rPr>
          <w:rFonts w:ascii="Mangal" w:hAnsi="Mangal" w:hint="cs"/>
          <w:bCs/>
          <w:sz w:val="22"/>
          <w:szCs w:val="22"/>
          <w:cs/>
        </w:rPr>
        <w:t>भारतीय</w:t>
      </w:r>
      <w:r w:rsidR="003B1103">
        <w:rPr>
          <w:rFonts w:ascii="Mangal" w:hAnsi="Mangal" w:hint="cs"/>
          <w:bCs/>
          <w:sz w:val="22"/>
          <w:szCs w:val="22"/>
          <w:cs/>
        </w:rPr>
        <w:t xml:space="preserve"> </w:t>
      </w:r>
      <w:r w:rsidRPr="00C11826">
        <w:rPr>
          <w:rFonts w:ascii="Mangal" w:hAnsi="Mangal" w:hint="cs"/>
          <w:bCs/>
          <w:sz w:val="22"/>
          <w:szCs w:val="22"/>
          <w:cs/>
        </w:rPr>
        <w:t>लघु</w:t>
      </w:r>
      <w:r w:rsidR="003B1103">
        <w:rPr>
          <w:rFonts w:ascii="Mangal" w:hAnsi="Mangal" w:hint="cs"/>
          <w:bCs/>
          <w:sz w:val="22"/>
          <w:szCs w:val="22"/>
          <w:cs/>
        </w:rPr>
        <w:t xml:space="preserve"> </w:t>
      </w:r>
      <w:r w:rsidRPr="00C11826">
        <w:rPr>
          <w:rFonts w:ascii="Mangal" w:hAnsi="Mangal" w:hint="cs"/>
          <w:bCs/>
          <w:sz w:val="22"/>
          <w:szCs w:val="22"/>
          <w:cs/>
        </w:rPr>
        <w:t>उद्योग</w:t>
      </w:r>
      <w:r w:rsidR="003B1103">
        <w:rPr>
          <w:rFonts w:ascii="Mangal" w:hAnsi="Mangal" w:hint="cs"/>
          <w:bCs/>
          <w:sz w:val="22"/>
          <w:szCs w:val="22"/>
          <w:cs/>
        </w:rPr>
        <w:t xml:space="preserve"> </w:t>
      </w:r>
      <w:r w:rsidRPr="00C11826">
        <w:rPr>
          <w:rFonts w:ascii="Mangal" w:hAnsi="Mangal" w:hint="cs"/>
          <w:bCs/>
          <w:sz w:val="22"/>
          <w:szCs w:val="22"/>
          <w:cs/>
        </w:rPr>
        <w:t>विकास</w:t>
      </w:r>
      <w:r w:rsidR="003B1103">
        <w:rPr>
          <w:rFonts w:ascii="Mangal" w:hAnsi="Mangal" w:hint="cs"/>
          <w:bCs/>
          <w:sz w:val="22"/>
          <w:szCs w:val="22"/>
          <w:cs/>
        </w:rPr>
        <w:t xml:space="preserve"> </w:t>
      </w:r>
      <w:r w:rsidRPr="00C11826">
        <w:rPr>
          <w:rFonts w:ascii="Mangal" w:hAnsi="Mangal" w:hint="cs"/>
          <w:bCs/>
          <w:sz w:val="22"/>
          <w:szCs w:val="22"/>
          <w:cs/>
        </w:rPr>
        <w:t>बैंकअधिनियम</w:t>
      </w:r>
      <w:r w:rsidRPr="00C11826">
        <w:rPr>
          <w:rFonts w:ascii="Mangal" w:hAnsi="Mangal"/>
          <w:bCs/>
          <w:sz w:val="22"/>
          <w:szCs w:val="22"/>
        </w:rPr>
        <w:t xml:space="preserve">, </w:t>
      </w:r>
      <w:r w:rsidRPr="00C11826">
        <w:rPr>
          <w:rFonts w:ascii="Mangal" w:hAnsi="Mangal"/>
          <w:b/>
          <w:sz w:val="22"/>
          <w:szCs w:val="22"/>
        </w:rPr>
        <w:t xml:space="preserve">1989 </w:t>
      </w:r>
      <w:r w:rsidRPr="00C11826">
        <w:rPr>
          <w:rFonts w:ascii="Mangal" w:hAnsi="Mangal" w:hint="cs"/>
          <w:bCs/>
          <w:sz w:val="22"/>
          <w:szCs w:val="22"/>
          <w:cs/>
        </w:rPr>
        <w:t>के</w:t>
      </w:r>
      <w:r w:rsidR="003B1103">
        <w:rPr>
          <w:rFonts w:ascii="Mangal" w:hAnsi="Mangal" w:hint="cs"/>
          <w:bCs/>
          <w:sz w:val="22"/>
          <w:szCs w:val="22"/>
          <w:cs/>
        </w:rPr>
        <w:t xml:space="preserve"> </w:t>
      </w:r>
      <w:r w:rsidRPr="00C11826">
        <w:rPr>
          <w:rFonts w:ascii="Mangal" w:hAnsi="Mangal" w:hint="cs"/>
          <w:bCs/>
          <w:sz w:val="22"/>
          <w:szCs w:val="22"/>
          <w:cs/>
        </w:rPr>
        <w:t>अंतर्गत</w:t>
      </w:r>
      <w:r w:rsidR="003B1103">
        <w:rPr>
          <w:rFonts w:ascii="Mangal" w:hAnsi="Mangal" w:hint="cs"/>
          <w:bCs/>
          <w:sz w:val="22"/>
          <w:szCs w:val="22"/>
          <w:cs/>
        </w:rPr>
        <w:t xml:space="preserve"> </w:t>
      </w:r>
      <w:r w:rsidRPr="00C11826">
        <w:rPr>
          <w:rFonts w:ascii="Mangal" w:hAnsi="Mangal" w:hint="cs"/>
          <w:bCs/>
          <w:sz w:val="22"/>
          <w:szCs w:val="22"/>
          <w:cs/>
        </w:rPr>
        <w:t>स्थापित</w:t>
      </w:r>
      <w:r w:rsidRPr="00C11826">
        <w:rPr>
          <w:rFonts w:ascii="Mangal" w:hAnsi="Mangal"/>
          <w:b/>
          <w:sz w:val="22"/>
          <w:szCs w:val="22"/>
        </w:rPr>
        <w:t>)</w:t>
      </w:r>
    </w:p>
    <w:p w:rsidR="00C11826" w:rsidRPr="00C11826" w:rsidRDefault="00C11826" w:rsidP="00C11826">
      <w:pPr>
        <w:pStyle w:val="DefaultText"/>
        <w:jc w:val="center"/>
        <w:rPr>
          <w:rFonts w:ascii="Mangal" w:hAnsi="Mangal"/>
          <w:b/>
          <w:sz w:val="22"/>
          <w:szCs w:val="22"/>
        </w:rPr>
      </w:pPr>
      <w:r w:rsidRPr="00C11826">
        <w:rPr>
          <w:rFonts w:ascii="Mangal" w:hAnsi="Mangal" w:hint="cs"/>
          <w:bCs/>
          <w:sz w:val="22"/>
          <w:szCs w:val="22"/>
          <w:cs/>
        </w:rPr>
        <w:t>प्रधानकार्यालय</w:t>
      </w:r>
      <w:r w:rsidRPr="00C11826">
        <w:rPr>
          <w:rFonts w:ascii="Mangal" w:hAnsi="Mangal"/>
          <w:bCs/>
          <w:sz w:val="22"/>
          <w:szCs w:val="22"/>
        </w:rPr>
        <w:t xml:space="preserve">  : </w:t>
      </w:r>
      <w:r w:rsidRPr="00C11826">
        <w:rPr>
          <w:rFonts w:ascii="Mangal" w:hAnsi="Mangal" w:hint="cs"/>
          <w:bCs/>
          <w:sz w:val="22"/>
          <w:szCs w:val="22"/>
          <w:cs/>
        </w:rPr>
        <w:t>सिडबीटावर</w:t>
      </w:r>
      <w:r w:rsidRPr="00C11826">
        <w:rPr>
          <w:rFonts w:ascii="Mangal" w:hAnsi="Mangal"/>
          <w:bCs/>
          <w:sz w:val="22"/>
          <w:szCs w:val="22"/>
        </w:rPr>
        <w:t xml:space="preserve">, </w:t>
      </w:r>
      <w:r w:rsidRPr="00C11826">
        <w:rPr>
          <w:rFonts w:ascii="Mangal" w:hAnsi="Mangal"/>
          <w:b/>
          <w:sz w:val="22"/>
          <w:szCs w:val="22"/>
        </w:rPr>
        <w:t>15,</w:t>
      </w:r>
      <w:r w:rsidRPr="00C11826">
        <w:rPr>
          <w:rFonts w:ascii="Mangal" w:hAnsi="Mangal" w:hint="cs"/>
          <w:bCs/>
          <w:sz w:val="22"/>
          <w:szCs w:val="22"/>
          <w:cs/>
        </w:rPr>
        <w:t>अशोकमार्ग</w:t>
      </w:r>
      <w:r w:rsidRPr="00C11826">
        <w:rPr>
          <w:rFonts w:ascii="Mangal" w:hAnsi="Mangal"/>
          <w:bCs/>
          <w:sz w:val="22"/>
          <w:szCs w:val="22"/>
        </w:rPr>
        <w:t xml:space="preserve">, </w:t>
      </w:r>
      <w:r w:rsidRPr="00C11826">
        <w:rPr>
          <w:rFonts w:ascii="Mangal" w:hAnsi="Mangal" w:hint="cs"/>
          <w:bCs/>
          <w:sz w:val="22"/>
          <w:szCs w:val="22"/>
          <w:cs/>
        </w:rPr>
        <w:t>लखनऊ</w:t>
      </w:r>
      <w:r w:rsidRPr="00C11826">
        <w:rPr>
          <w:rFonts w:ascii="Mangal" w:hAnsi="Mangal"/>
          <w:bCs/>
          <w:sz w:val="22"/>
          <w:szCs w:val="22"/>
        </w:rPr>
        <w:t xml:space="preserve">- </w:t>
      </w:r>
      <w:r w:rsidRPr="00C11826">
        <w:rPr>
          <w:rFonts w:ascii="Mangal" w:hAnsi="Mangal"/>
          <w:b/>
          <w:sz w:val="22"/>
          <w:szCs w:val="22"/>
        </w:rPr>
        <w:t>226 001</w:t>
      </w:r>
    </w:p>
    <w:p w:rsidR="0009200B" w:rsidRPr="001C2E03" w:rsidRDefault="004F2EFA" w:rsidP="00DB6BE4">
      <w:pPr>
        <w:pStyle w:val="DefaultText"/>
        <w:jc w:val="center"/>
        <w:rPr>
          <w:rFonts w:ascii="Arial" w:hAnsi="Arial" w:cs="Arial"/>
          <w:b/>
          <w:bCs/>
          <w:sz w:val="20"/>
          <w:szCs w:val="20"/>
        </w:rPr>
      </w:pPr>
      <w:r w:rsidRPr="004F2EFA">
        <w:rPr>
          <w:rFonts w:ascii="Mangal" w:hAnsi="Mangal" w:hint="cs"/>
          <w:b/>
        </w:rPr>
        <w:t>3</w:t>
      </w:r>
      <w:r w:rsidRPr="004F2EFA">
        <w:rPr>
          <w:rFonts w:ascii="Mangal" w:hAnsi="Mangal"/>
          <w:b/>
        </w:rPr>
        <w:t>1</w:t>
      </w:r>
      <w:r w:rsidRPr="004F2EFA">
        <w:rPr>
          <w:rFonts w:ascii="Mangal" w:hAnsi="Mangal" w:hint="cs"/>
          <w:bCs/>
          <w:cs/>
        </w:rPr>
        <w:t>दिसंबर</w:t>
      </w:r>
      <w:r w:rsidRPr="004F2EFA">
        <w:rPr>
          <w:rFonts w:ascii="Mangal" w:hAnsi="Mangal" w:hint="cs"/>
          <w:bCs/>
        </w:rPr>
        <w:t xml:space="preserve">, </w:t>
      </w:r>
      <w:r w:rsidRPr="004F2EFA">
        <w:rPr>
          <w:rFonts w:ascii="Mangal" w:hAnsi="Mangal" w:hint="cs"/>
          <w:b/>
        </w:rPr>
        <w:t>201</w:t>
      </w:r>
      <w:r w:rsidR="005D63BE" w:rsidRPr="005D63BE">
        <w:rPr>
          <w:rFonts w:ascii="Mangal" w:hAnsi="Mangal" w:hint="cs"/>
          <w:bCs/>
          <w:cs/>
        </w:rPr>
        <w:t>7</w:t>
      </w:r>
      <w:r w:rsidR="003B1103">
        <w:rPr>
          <w:rFonts w:ascii="Mangal" w:hAnsi="Mangal" w:hint="cs"/>
          <w:bCs/>
          <w:cs/>
        </w:rPr>
        <w:t xml:space="preserve"> </w:t>
      </w:r>
      <w:r w:rsidRPr="004F2EFA">
        <w:rPr>
          <w:rFonts w:ascii="Mangal" w:hAnsi="Mangal" w:hint="cs"/>
          <w:bCs/>
          <w:cs/>
        </w:rPr>
        <w:t>को समाप्त</w:t>
      </w:r>
      <w:r w:rsidR="003C31D7">
        <w:rPr>
          <w:rFonts w:ascii="Mangal" w:hAnsi="Mangal" w:hint="cs"/>
          <w:bCs/>
          <w:cs/>
        </w:rPr>
        <w:t xml:space="preserve"> </w:t>
      </w:r>
      <w:r w:rsidRPr="004F2EFA">
        <w:rPr>
          <w:rFonts w:ascii="Mangal" w:hAnsi="Mangal" w:hint="cs"/>
          <w:bCs/>
          <w:cs/>
        </w:rPr>
        <w:t>तिमाही एवं नौ माह के समीक्षित</w:t>
      </w:r>
      <w:r w:rsidR="003C31D7">
        <w:rPr>
          <w:rFonts w:ascii="Mangal" w:hAnsi="Mangal" w:hint="cs"/>
          <w:bCs/>
          <w:cs/>
        </w:rPr>
        <w:t xml:space="preserve"> </w:t>
      </w:r>
      <w:r w:rsidRPr="004F2EFA">
        <w:rPr>
          <w:rFonts w:ascii="Mangal" w:hAnsi="Mangal" w:hint="cs"/>
          <w:bCs/>
          <w:cs/>
        </w:rPr>
        <w:t>वित्तीय परिणाम</w:t>
      </w:r>
      <w:r w:rsidR="0009200B" w:rsidRPr="001C2E03">
        <w:rPr>
          <w:rFonts w:ascii="Arial" w:hAnsi="Arial" w:cs="Arial"/>
          <w:b/>
          <w:bCs/>
          <w:sz w:val="20"/>
          <w:szCs w:val="20"/>
        </w:rPr>
        <w:tab/>
      </w:r>
    </w:p>
    <w:p w:rsidR="0009200B" w:rsidRPr="0009200B" w:rsidRDefault="00AE341E" w:rsidP="0009200B">
      <w:pPr>
        <w:pStyle w:val="DefaultText"/>
        <w:spacing w:after="100" w:afterAutospacing="1"/>
        <w:jc w:val="right"/>
        <w:rPr>
          <w:rFonts w:ascii="Rupee Foradian" w:hAnsi="Rupee Foradian" w:cs="Arial"/>
          <w:b/>
          <w:bCs/>
          <w:sz w:val="20"/>
          <w:szCs w:val="20"/>
        </w:rPr>
      </w:pPr>
      <w:r>
        <w:rPr>
          <w:rFonts w:asciiTheme="minorBidi" w:hAnsiTheme="minorBidi" w:cstheme="minorBidi" w:hint="cs"/>
          <w:sz w:val="20"/>
          <w:szCs w:val="20"/>
        </w:rPr>
        <w:t>(</w:t>
      </w:r>
      <w:r w:rsidRPr="00AE341E">
        <w:rPr>
          <w:rFonts w:ascii="Mangal" w:hAnsi="Mangal" w:hint="cs"/>
          <w:b/>
          <w:bCs/>
          <w:sz w:val="20"/>
          <w:szCs w:val="20"/>
          <w:cs/>
        </w:rPr>
        <w:t>रु</w:t>
      </w:r>
      <w:r w:rsidR="00ED774F">
        <w:rPr>
          <w:rFonts w:ascii="Mangal" w:hAnsi="Mangal" w:hint="cs"/>
          <w:b/>
          <w:bCs/>
          <w:sz w:val="20"/>
          <w:szCs w:val="20"/>
          <w:cs/>
        </w:rPr>
        <w:t xml:space="preserve">पये </w:t>
      </w:r>
      <w:r w:rsidR="004F2EFA" w:rsidRPr="00BD6BD1">
        <w:rPr>
          <w:rFonts w:ascii="Mangal" w:hAnsi="Mangal" w:hint="cs"/>
          <w:b/>
          <w:bCs/>
          <w:sz w:val="20"/>
          <w:szCs w:val="20"/>
          <w:cs/>
        </w:rPr>
        <w:t>करोड़</w:t>
      </w:r>
      <w:r w:rsidR="0009200B" w:rsidRPr="0009200B">
        <w:rPr>
          <w:rFonts w:ascii="Rupee Foradian" w:hAnsi="Rupee Foradian" w:cs="Arial"/>
          <w:b/>
          <w:bCs/>
          <w:sz w:val="20"/>
          <w:szCs w:val="20"/>
        </w:rPr>
        <w:t>)</w:t>
      </w:r>
    </w:p>
    <w:tbl>
      <w:tblPr>
        <w:tblW w:w="9877" w:type="dxa"/>
        <w:tblInd w:w="108" w:type="dxa"/>
        <w:tblLook w:val="04A0" w:firstRow="1" w:lastRow="0" w:firstColumn="1" w:lastColumn="0" w:noHBand="0" w:noVBand="1"/>
      </w:tblPr>
      <w:tblGrid>
        <w:gridCol w:w="3127"/>
        <w:gridCol w:w="1440"/>
        <w:gridCol w:w="1350"/>
        <w:gridCol w:w="1350"/>
        <w:gridCol w:w="1260"/>
        <w:gridCol w:w="1350"/>
      </w:tblGrid>
      <w:tr w:rsidR="0009200B" w:rsidRPr="008B6A81" w:rsidTr="00DB0A4A">
        <w:trPr>
          <w:trHeight w:val="1160"/>
        </w:trPr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200B" w:rsidRPr="008B6A81" w:rsidRDefault="005D63BE" w:rsidP="00D973B1">
            <w:pPr>
              <w:spacing w:after="0"/>
              <w:jc w:val="center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विवरण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59D4" w:rsidRPr="008B6A81" w:rsidRDefault="001859D4" w:rsidP="001859D4">
            <w:pPr>
              <w:pStyle w:val="DefaultText"/>
              <w:jc w:val="center"/>
              <w:rPr>
                <w:rFonts w:ascii="Mangal" w:hAnsi="Mangal"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/>
                <w:sz w:val="18"/>
                <w:szCs w:val="18"/>
              </w:rPr>
              <w:t>3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1 दिसंबर</w:t>
            </w:r>
            <w:r w:rsidRPr="008B6A81">
              <w:rPr>
                <w:rFonts w:ascii="Mangal" w:hAnsi="Mangal" w:hint="cs"/>
                <w:bCs/>
                <w:sz w:val="18"/>
                <w:szCs w:val="18"/>
              </w:rPr>
              <w:t>,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 xml:space="preserve"> 2017</w:t>
            </w:r>
          </w:p>
          <w:p w:rsidR="0009200B" w:rsidRPr="008B6A81" w:rsidRDefault="001859D4" w:rsidP="001859D4">
            <w:pPr>
              <w:spacing w:after="0"/>
              <w:jc w:val="center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को समाप्त तिमाही (समीक्षित)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59D4" w:rsidRPr="008B6A81" w:rsidRDefault="001859D4" w:rsidP="001859D4">
            <w:pPr>
              <w:pStyle w:val="DefaultText"/>
              <w:jc w:val="center"/>
              <w:rPr>
                <w:rFonts w:ascii="Mangal" w:hAnsi="Mangal"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/>
                <w:sz w:val="18"/>
                <w:szCs w:val="18"/>
              </w:rPr>
              <w:t>3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1 दिसंबर 2016</w:t>
            </w:r>
          </w:p>
          <w:p w:rsidR="0009200B" w:rsidRPr="008B6A81" w:rsidRDefault="001859D4" w:rsidP="00DB0A4A">
            <w:pPr>
              <w:spacing w:after="0"/>
              <w:jc w:val="center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को समाप्त तिमाही (समीक्षित)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59D4" w:rsidRPr="008B6A81" w:rsidRDefault="001859D4" w:rsidP="001859D4">
            <w:pPr>
              <w:pStyle w:val="DefaultText"/>
              <w:jc w:val="center"/>
              <w:rPr>
                <w:rFonts w:ascii="Mangal" w:hAnsi="Mangal"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/>
                <w:sz w:val="18"/>
                <w:szCs w:val="18"/>
              </w:rPr>
              <w:t>3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1 दिसंबर</w:t>
            </w:r>
            <w:r w:rsidRPr="008B6A81">
              <w:rPr>
                <w:rFonts w:ascii="Mangal" w:hAnsi="Mangal" w:hint="cs"/>
                <w:bCs/>
                <w:sz w:val="18"/>
                <w:szCs w:val="18"/>
              </w:rPr>
              <w:t>,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 xml:space="preserve"> 2017</w:t>
            </w:r>
          </w:p>
          <w:p w:rsidR="001859D4" w:rsidRPr="008B6A81" w:rsidRDefault="001859D4" w:rsidP="001859D4">
            <w:pPr>
              <w:spacing w:after="0"/>
              <w:jc w:val="center"/>
              <w:rPr>
                <w:rFonts w:ascii="Mangal" w:hAnsi="Mangal"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को समाप्त नौ माह (समीक्षित)</w:t>
            </w:r>
          </w:p>
          <w:p w:rsidR="0009200B" w:rsidRPr="008B6A81" w:rsidRDefault="0009200B" w:rsidP="001859D4">
            <w:pPr>
              <w:spacing w:after="0"/>
              <w:jc w:val="center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59D4" w:rsidRPr="008B6A81" w:rsidRDefault="001859D4" w:rsidP="001859D4">
            <w:pPr>
              <w:pStyle w:val="DefaultText"/>
              <w:jc w:val="center"/>
              <w:rPr>
                <w:rFonts w:ascii="Mangal" w:hAnsi="Mangal"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/>
                <w:sz w:val="18"/>
                <w:szCs w:val="18"/>
              </w:rPr>
              <w:t>3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1 दिसंबर</w:t>
            </w:r>
            <w:r w:rsidRPr="008B6A81">
              <w:rPr>
                <w:rFonts w:ascii="Mangal" w:hAnsi="Mangal" w:hint="cs"/>
                <w:bCs/>
                <w:sz w:val="18"/>
                <w:szCs w:val="18"/>
              </w:rPr>
              <w:t>,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 xml:space="preserve"> 2016</w:t>
            </w:r>
          </w:p>
          <w:p w:rsidR="0009200B" w:rsidRPr="008B6A81" w:rsidRDefault="001859D4" w:rsidP="00DB0A4A">
            <w:pPr>
              <w:spacing w:after="0"/>
              <w:jc w:val="center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को समाप्त नौ माह (समीक्षित)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6EEC" w:rsidRPr="008B6A81" w:rsidRDefault="00D06EEC" w:rsidP="00D06EEC">
            <w:pPr>
              <w:pStyle w:val="DefaultText"/>
              <w:jc w:val="center"/>
              <w:rPr>
                <w:rFonts w:ascii="Mangal" w:hAnsi="Mangal"/>
                <w:bCs/>
                <w:sz w:val="18"/>
                <w:szCs w:val="18"/>
              </w:rPr>
            </w:pPr>
            <w:r w:rsidRPr="008B6A81">
              <w:rPr>
                <w:rFonts w:ascii="Mangal" w:hAnsi="Mangal" w:hint="cs"/>
                <w:b/>
                <w:sz w:val="18"/>
                <w:szCs w:val="18"/>
              </w:rPr>
              <w:t>3</w:t>
            </w:r>
            <w:r w:rsidRPr="008B6A81">
              <w:rPr>
                <w:rFonts w:hint="cs"/>
                <w:bCs/>
                <w:sz w:val="18"/>
                <w:szCs w:val="18"/>
                <w:cs/>
              </w:rPr>
              <w:t>1 मार्च</w:t>
            </w:r>
            <w:r w:rsidRPr="008B6A81">
              <w:rPr>
                <w:rFonts w:hint="cs"/>
                <w:bCs/>
                <w:sz w:val="18"/>
                <w:szCs w:val="18"/>
              </w:rPr>
              <w:t>,</w:t>
            </w:r>
            <w:r w:rsidRPr="008B6A81">
              <w:rPr>
                <w:rFonts w:hint="cs"/>
                <w:bCs/>
                <w:sz w:val="18"/>
                <w:szCs w:val="18"/>
                <w:cs/>
              </w:rPr>
              <w:t xml:space="preserve"> 2017 को </w:t>
            </w:r>
          </w:p>
          <w:p w:rsidR="0009200B" w:rsidRPr="008B6A81" w:rsidRDefault="00D06EEC" w:rsidP="00916936">
            <w:pPr>
              <w:spacing w:after="0"/>
              <w:jc w:val="center"/>
              <w:rPr>
                <w:rFonts w:ascii="Mangal" w:hAnsi="Mangal"/>
                <w:bCs/>
                <w:sz w:val="18"/>
                <w:szCs w:val="18"/>
              </w:rPr>
            </w:pPr>
            <w:r w:rsidRPr="008B6A81">
              <w:rPr>
                <w:rFonts w:hint="cs"/>
                <w:bCs/>
                <w:sz w:val="18"/>
                <w:szCs w:val="18"/>
                <w:cs/>
              </w:rPr>
              <w:t xml:space="preserve">को समाप्त पिछला लेखावर्ष 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(लेखापरीक्षित)</w:t>
            </w:r>
          </w:p>
        </w:tc>
      </w:tr>
      <w:tr w:rsidR="0009200B" w:rsidRPr="008B6A81" w:rsidTr="00DB0A4A">
        <w:trPr>
          <w:trHeight w:val="517"/>
        </w:trPr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00B" w:rsidRPr="008B6A81" w:rsidRDefault="0009200B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00B" w:rsidRPr="008B6A81" w:rsidRDefault="0009200B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00B" w:rsidRPr="008B6A81" w:rsidRDefault="0009200B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00B" w:rsidRPr="008B6A81" w:rsidRDefault="0009200B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00B" w:rsidRPr="008B6A81" w:rsidRDefault="0009200B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00B" w:rsidRPr="008B6A81" w:rsidRDefault="0009200B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DD49D8" w:rsidP="00DD49D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8B6A81">
              <w:rPr>
                <w:rFonts w:ascii="Arial" w:hAnsi="Arial" w:hint="cs"/>
                <w:b/>
                <w:bCs/>
                <w:sz w:val="18"/>
                <w:szCs w:val="18"/>
                <w:cs/>
              </w:rPr>
              <w:t xml:space="preserve">1. </w:t>
            </w:r>
            <w:r w:rsidR="00552BA6" w:rsidRPr="008B6A81">
              <w:rPr>
                <w:rFonts w:ascii="Arial" w:hAnsi="Arial" w:hint="cs"/>
                <w:b/>
                <w:bCs/>
                <w:sz w:val="18"/>
                <w:szCs w:val="18"/>
                <w:cs/>
              </w:rPr>
              <w:t>अर्जित ब्याज</w:t>
            </w:r>
            <w:r w:rsidR="00552BA6"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</w:t>
            </w:r>
            <w:r w:rsidR="00552BA6"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क</w:t>
            </w:r>
            <w:r w:rsidR="00552BA6"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)+(</w:t>
            </w:r>
            <w:r w:rsidR="00552BA6"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ख</w:t>
            </w:r>
            <w:r w:rsidR="00552BA6"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)+(</w:t>
            </w:r>
            <w:r w:rsidR="00552BA6"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ग</w:t>
            </w:r>
            <w:r w:rsidR="00552BA6"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)+(</w:t>
            </w:r>
            <w:r w:rsidR="00552BA6"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घ</w:t>
            </w:r>
            <w:r w:rsidR="00552BA6"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A86EB4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4430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4665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6071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DD49D8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क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अग्रिमों</w:t>
            </w:r>
            <w:r w:rsidRPr="008B6A81">
              <w:rPr>
                <w:rFonts w:ascii="Mangal" w:hAnsi="Mangal"/>
                <w:sz w:val="18"/>
                <w:szCs w:val="18"/>
              </w:rPr>
              <w:t>/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बिलों पर ब्याज</w:t>
            </w:r>
            <w:r w:rsidRPr="008B6A81">
              <w:rPr>
                <w:rFonts w:ascii="Mangal" w:hAnsi="Mangal"/>
                <w:sz w:val="18"/>
                <w:szCs w:val="18"/>
              </w:rPr>
              <w:t>/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बट्टा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A86EB4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4164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4374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5708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49D8" w:rsidRPr="008B6A81" w:rsidRDefault="00916936" w:rsidP="00D973B1">
            <w:pPr>
              <w:spacing w:after="0"/>
              <w:rPr>
                <w:rFonts w:ascii="Rupee Foradian" w:hAnsi="Rupee Foradian" w:cstheme="minorBidi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ख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 xml:space="preserve">निवेश पर आय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A86EB4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22</w:t>
            </w:r>
          </w:p>
        </w:tc>
      </w:tr>
      <w:tr w:rsidR="0009200B" w:rsidRPr="008B6A81" w:rsidTr="00DB0A4A">
        <w:trPr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C74303" w:rsidP="00D973B1">
            <w:pPr>
              <w:spacing w:after="0"/>
              <w:rPr>
                <w:rFonts w:ascii="Mangal" w:hAnsi="Mang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ग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भा.</w:t>
            </w:r>
            <w:proofErr w:type="gramStart"/>
            <w:r w:rsidRPr="008B6A81">
              <w:rPr>
                <w:rFonts w:ascii="Mangal" w:hAnsi="Mangal" w:hint="cs"/>
                <w:sz w:val="18"/>
                <w:szCs w:val="18"/>
                <w:cs/>
              </w:rPr>
              <w:t>रि.बैंक</w:t>
            </w:r>
            <w:proofErr w:type="gramEnd"/>
            <w:r w:rsidRPr="008B6A81">
              <w:rPr>
                <w:rFonts w:ascii="Mangal" w:hAnsi="Mangal" w:hint="cs"/>
                <w:sz w:val="18"/>
                <w:szCs w:val="18"/>
                <w:cs/>
              </w:rPr>
              <w:t xml:space="preserve"> में अतिशेष राशियों और अन्य अंतर-बैंक निधियों पर ब्याज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A86EB4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341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C74303" w:rsidP="0009200B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घ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 xml:space="preserve">अन्य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A86EB4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C74303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2.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अन्य आय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233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275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4E0A02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3. 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 xml:space="preserve">कुल </w:t>
            </w:r>
            <w:proofErr w:type="gramStart"/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आय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(</w:t>
            </w:r>
            <w:proofErr w:type="gramEnd"/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1+2)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1696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1687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4743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4898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6346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4E0A02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4.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 xml:space="preserve"> ब्याज व्यय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1029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2892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3108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4046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4E0A02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5.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परिचालन व्यय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</w:t>
            </w:r>
            <w:proofErr w:type="spellStart"/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i</w:t>
            </w:r>
            <w:proofErr w:type="spellEnd"/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)+(ii)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367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533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A518BC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proofErr w:type="spellStart"/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i</w:t>
            </w:r>
            <w:proofErr w:type="spellEnd"/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कर्मचारी लागत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276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407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A518BC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(ii)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 xml:space="preserve">अन्य परिचालन व्यय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126</w:t>
            </w:r>
          </w:p>
        </w:tc>
      </w:tr>
      <w:tr w:rsidR="0009200B" w:rsidRPr="008B6A81" w:rsidTr="00DB0A4A">
        <w:trPr>
          <w:trHeight w:val="44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A518BC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6.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प्रावधानों और आकस्मिक व्ययो को छोड़कर कुल व्यय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(4+5)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1135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3243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3475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4579</w:t>
            </w:r>
          </w:p>
        </w:tc>
      </w:tr>
      <w:tr w:rsidR="0009200B" w:rsidRPr="008B6A81" w:rsidTr="00DB0A4A">
        <w:trPr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A518BC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7.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 xml:space="preserve">प्रावधानों और आकस्मिक व्ययों से पूर्व परिचालन लाभ 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(3-6)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1767</w:t>
            </w:r>
          </w:p>
        </w:tc>
      </w:tr>
      <w:tr w:rsidR="0009200B" w:rsidRPr="008B6A81" w:rsidTr="00DB0A4A">
        <w:trPr>
          <w:trHeight w:val="548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A518BC" w:rsidP="00D973B1">
            <w:pPr>
              <w:spacing w:after="0"/>
              <w:rPr>
                <w:rFonts w:ascii="Rupee Foradian" w:hAnsi="Rupee Foradian" w:cstheme="minorBidi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8.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प्रावधान (कर के अलावा) और आकस्मिक व्यय</w:t>
            </w:r>
            <w:r w:rsidRPr="008B6A81">
              <w:rPr>
                <w:rFonts w:ascii="Mangal" w:hAnsi="Mang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00B" w:rsidRPr="008B6A81" w:rsidRDefault="00763AA1" w:rsidP="00D973B1">
            <w:pPr>
              <w:spacing w:after="0"/>
              <w:ind w:left="72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(14)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80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A518BC" w:rsidP="0009200B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9.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असाधारण मदें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09200B">
            <w:pPr>
              <w:spacing w:after="0"/>
              <w:jc w:val="center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09200B">
            <w:pPr>
              <w:spacing w:after="0"/>
              <w:jc w:val="center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09200B">
            <w:pPr>
              <w:spacing w:after="0"/>
              <w:jc w:val="center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09200B">
            <w:pPr>
              <w:spacing w:after="0"/>
              <w:jc w:val="center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</w:tr>
      <w:tr w:rsidR="0009200B" w:rsidRPr="008B6A81" w:rsidTr="00DB0A4A">
        <w:trPr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A518BC" w:rsidP="00D973B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10.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करभुगतान के पूर्व सामान्य गतिविधियों से लाभ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(+)/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हानि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</w:t>
            </w:r>
            <w:proofErr w:type="gramStart"/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-)(</w:t>
            </w:r>
            <w:proofErr w:type="gramEnd"/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7-8-9)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575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495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1299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1687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344EBF" w:rsidP="0009200B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11.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कर संबंधी व्यय</w:t>
            </w:r>
            <w:r w:rsidRPr="008B6A81">
              <w:rPr>
                <w:rFonts w:ascii="Mangal" w:hAnsi="Mangal"/>
                <w:sz w:val="18"/>
                <w:szCs w:val="18"/>
              </w:rPr>
              <w:t>@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469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358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567</w:t>
            </w:r>
          </w:p>
        </w:tc>
      </w:tr>
      <w:tr w:rsidR="0009200B" w:rsidRPr="008B6A81" w:rsidTr="00DB0A4A">
        <w:trPr>
          <w:trHeight w:val="782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344EBF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12.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कर</w:t>
            </w:r>
            <w:r w:rsidR="003B1103"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भुगतान के बाद</w:t>
            </w:r>
            <w:r w:rsidR="003B1103"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सामान्य गतिविधियों से</w:t>
            </w:r>
            <w:r w:rsidR="003B1103"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 xml:space="preserve">निवल </w:t>
            </w:r>
            <w:proofErr w:type="gramStart"/>
            <w:r w:rsidRPr="008B6A81">
              <w:rPr>
                <w:rFonts w:ascii="Mangal" w:hAnsi="Mangal" w:hint="cs"/>
                <w:bCs/>
                <w:sz w:val="18"/>
                <w:szCs w:val="18"/>
                <w:cs/>
              </w:rPr>
              <w:t>लाभ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(</w:t>
            </w:r>
            <w:proofErr w:type="gramEnd"/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+)/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हानि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(-) (10-11)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941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1120</w:t>
            </w:r>
          </w:p>
        </w:tc>
      </w:tr>
      <w:tr w:rsidR="0009200B" w:rsidRPr="008B6A81" w:rsidTr="00DB0A4A">
        <w:trPr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344EBF" w:rsidP="00D973B1">
            <w:pPr>
              <w:spacing w:after="0"/>
              <w:rPr>
                <w:rFonts w:ascii="Rupee Foradian" w:hAnsi="Rupee Foradian" w:cstheme="minorBidi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13.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असाधारण मदें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 (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कर व्यय घटाकर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09200B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-</w:t>
            </w:r>
          </w:p>
        </w:tc>
      </w:tr>
      <w:tr w:rsidR="0009200B" w:rsidRPr="008B6A81" w:rsidTr="00DB0A4A">
        <w:trPr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B46A27" w:rsidP="00D973B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14.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अवधि का निवल लाभ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(+)/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हानि</w:t>
            </w: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 (–</w:t>
            </w:r>
            <w:proofErr w:type="gramStart"/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)  (</w:t>
            </w:r>
            <w:proofErr w:type="gramEnd"/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>12-13)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403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>
              <w:rPr>
                <w:rFonts w:ascii="Rupee Foradian" w:hAnsi="Rupee Foradian" w:cs="Arial"/>
                <w:b/>
                <w:bCs/>
                <w:sz w:val="18"/>
                <w:szCs w:val="18"/>
              </w:rPr>
              <w:t>1024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941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1120</w:t>
            </w:r>
          </w:p>
        </w:tc>
      </w:tr>
      <w:tr w:rsidR="0009200B" w:rsidRPr="008B6A81" w:rsidTr="00DB0A4A">
        <w:trPr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4A04EE" w:rsidP="001515AE">
            <w:pPr>
              <w:pStyle w:val="DefaultTex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lastRenderedPageBreak/>
              <w:t xml:space="preserve">15.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चुकता ईक्विटी शेयर पूँजी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 (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अंकित मूल्य</w:t>
            </w:r>
            <w:r w:rsidRPr="008B6A81">
              <w:rPr>
                <w:rFonts w:ascii="Rupee Foradian" w:hAnsi="Rupee Foradian" w:cs="Arial"/>
                <w:sz w:val="18"/>
                <w:szCs w:val="18"/>
                <w:lang w:bidi="ar-SA"/>
              </w:rPr>
              <w:t xml:space="preserve">` 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10</w:t>
            </w:r>
            <w:r w:rsidRPr="008B6A81">
              <w:rPr>
                <w:rFonts w:ascii="Arial" w:hAnsi="Arial" w:hint="cs"/>
                <w:sz w:val="18"/>
                <w:szCs w:val="18"/>
                <w:cs/>
              </w:rPr>
              <w:t xml:space="preserve"> प्रति शेयर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532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532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532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532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532</w:t>
            </w:r>
          </w:p>
        </w:tc>
      </w:tr>
      <w:tr w:rsidR="0009200B" w:rsidRPr="008B6A81" w:rsidTr="00DB0A4A">
        <w:trPr>
          <w:trHeight w:val="49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954597" w:rsidP="00D973B1">
            <w:pPr>
              <w:spacing w:after="0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16.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आरक्षितियाँ पुनर्मूल्यांकन</w:t>
            </w:r>
            <w:r w:rsidR="003B1103" w:rsidRPr="008B6A81">
              <w:rPr>
                <w:rFonts w:ascii="Mangal" w:hAnsi="Mangal" w:hint="cs"/>
                <w:sz w:val="18"/>
                <w:szCs w:val="18"/>
                <w:cs/>
              </w:rPr>
              <w:t xml:space="preserve">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आरक्षितियों को छोड़कर</w:t>
            </w:r>
            <w:r w:rsidR="003B1103" w:rsidRPr="008B6A81">
              <w:rPr>
                <w:rFonts w:ascii="Mangal" w:hAnsi="Mangal" w:hint="cs"/>
                <w:sz w:val="18"/>
                <w:szCs w:val="18"/>
                <w:cs/>
              </w:rPr>
              <w:t xml:space="preserve">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अनुसार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12789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10,828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12789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10,828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12,789</w:t>
            </w:r>
          </w:p>
        </w:tc>
      </w:tr>
      <w:tr w:rsidR="0009200B" w:rsidRPr="008B6A81" w:rsidTr="00DB0A4A">
        <w:trPr>
          <w:trHeight w:val="197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954597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17.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विश्लेषणात्मक अनुपात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 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321B0C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proofErr w:type="spellStart"/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i</w:t>
            </w:r>
            <w:proofErr w:type="spellEnd"/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पूँजी पर्याप्तता अनुपात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27.59%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31.97%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0A6F9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27.5</w:t>
            </w:r>
            <w:r w:rsidR="00763AA1">
              <w:rPr>
                <w:rFonts w:ascii="Rupee Foradian" w:hAnsi="Rupee Foradian" w:cs="Arial"/>
                <w:sz w:val="18"/>
                <w:szCs w:val="18"/>
              </w:rPr>
              <w:t>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31.97%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28.42%</w:t>
            </w:r>
          </w:p>
        </w:tc>
      </w:tr>
      <w:tr w:rsidR="0009200B" w:rsidRPr="008B6A81" w:rsidTr="00DB0A4A">
        <w:trPr>
          <w:trHeight w:val="510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EC4615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(ii)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प्रति शेयर आमदनी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 (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वार्षिकीकृत नहीं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7.58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6.37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19.25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18.14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21.47</w:t>
            </w:r>
            <w:r w:rsidR="009D7941" w:rsidRPr="009D7941">
              <w:rPr>
                <w:rFonts w:ascii="Rupee Foradian" w:hAnsi="Rupee Foradian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EC4615" w:rsidP="00D973B1">
            <w:pPr>
              <w:spacing w:after="0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Arial" w:hAnsi="Arial" w:cs="Arial"/>
                <w:b/>
                <w:bCs/>
                <w:sz w:val="18"/>
                <w:szCs w:val="18"/>
                <w:lang w:bidi="ar-SA"/>
              </w:rPr>
              <w:t xml:space="preserve">18) </w:t>
            </w:r>
            <w:r w:rsidRPr="008B6A81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गैर-निष्पादक आस्ति अनुपात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b/>
                <w:bCs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 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EC4615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Mangal" w:hAnsi="Mangal" w:hint="cs"/>
                <w:sz w:val="18"/>
                <w:szCs w:val="18"/>
                <w:cs/>
              </w:rPr>
              <w:t>क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 xml:space="preserve">गैर-निष्पादक आस्ति की सकल राशि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897.31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1190.86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897.31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1190.86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823.28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EC4615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Mangal" w:hAnsi="Mangal" w:hint="cs"/>
                <w:sz w:val="18"/>
                <w:szCs w:val="18"/>
                <w:cs/>
              </w:rPr>
              <w:t>ख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गैर-निष्पादक आस्ति की निवल राशि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406.06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433.19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406.06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433.19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302.25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EC4615" w:rsidP="00D973B1">
            <w:pPr>
              <w:spacing w:after="0"/>
              <w:rPr>
                <w:rFonts w:ascii="Rupee Foradian" w:hAnsi="Rupee Foradian" w:cstheme="minorBidi"/>
                <w:sz w:val="18"/>
                <w:szCs w:val="18"/>
              </w:rPr>
            </w:pPr>
            <w:r w:rsidRPr="008B6A81">
              <w:rPr>
                <w:rFonts w:ascii="Mangal" w:hAnsi="Mangal" w:hint="cs"/>
                <w:sz w:val="18"/>
                <w:szCs w:val="18"/>
                <w:cs/>
              </w:rPr>
              <w:t>ग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  <w:r w:rsidRPr="008B6A81">
              <w:rPr>
                <w:rFonts w:ascii="Arial" w:hAnsi="Arial" w:hint="cs"/>
                <w:sz w:val="18"/>
                <w:szCs w:val="18"/>
                <w:cs/>
              </w:rPr>
              <w:t xml:space="preserve"> सकल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गैर-निष्पादक आस्ति का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1.09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1.72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1.20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EC4615" w:rsidP="00D973B1">
            <w:pPr>
              <w:spacing w:after="0"/>
              <w:rPr>
                <w:rFonts w:ascii="Rupee Foradian" w:hAnsi="Rupee Foradian" w:cstheme="minorBidi"/>
                <w:sz w:val="18"/>
                <w:szCs w:val="18"/>
              </w:rPr>
            </w:pPr>
            <w:r w:rsidRPr="008B6A81">
              <w:rPr>
                <w:rFonts w:ascii="Mangal" w:hAnsi="Mangal" w:hint="cs"/>
                <w:sz w:val="18"/>
                <w:szCs w:val="18"/>
                <w:cs/>
              </w:rPr>
              <w:t>घ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  <w:r w:rsidRPr="008B6A81">
              <w:rPr>
                <w:rFonts w:ascii="Arial" w:hAnsi="Arial" w:hint="cs"/>
                <w:sz w:val="18"/>
                <w:szCs w:val="18"/>
                <w:cs/>
              </w:rPr>
              <w:t xml:space="preserve"> निवल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गैर-निष्पादक आस्ति का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0.49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0.63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0.49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0.63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0.44</w:t>
            </w:r>
          </w:p>
        </w:tc>
      </w:tr>
      <w:tr w:rsidR="0009200B" w:rsidRPr="008B6A81" w:rsidTr="00DB0A4A">
        <w:trPr>
          <w:trHeight w:val="25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9200B" w:rsidRPr="008B6A81" w:rsidRDefault="00EC4615" w:rsidP="00D973B1">
            <w:pPr>
              <w:spacing w:after="0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Mangal" w:hAnsi="Mangal" w:hint="cs"/>
                <w:sz w:val="18"/>
                <w:szCs w:val="18"/>
                <w:cs/>
              </w:rPr>
              <w:t>च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 xml:space="preserve">) 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 xml:space="preserve">आस्तियों पर प्रतिफल 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(</w:t>
            </w:r>
            <w:r w:rsidRPr="008B6A81">
              <w:rPr>
                <w:rFonts w:ascii="Mangal" w:hAnsi="Mangal" w:hint="cs"/>
                <w:sz w:val="18"/>
                <w:szCs w:val="18"/>
                <w:cs/>
              </w:rPr>
              <w:t>कर पश्चात्</w:t>
            </w:r>
            <w:r w:rsidRPr="008B6A81">
              <w:rPr>
                <w:rFonts w:ascii="Arial" w:hAnsi="Arial" w:cs="Arial"/>
                <w:sz w:val="18"/>
                <w:szCs w:val="18"/>
                <w:lang w:bidi="ar-SA"/>
              </w:rPr>
              <w:t>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0.46%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0.42%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200B" w:rsidRPr="008B6A81" w:rsidRDefault="00763AA1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>
              <w:rPr>
                <w:rFonts w:ascii="Rupee Foradian" w:hAnsi="Rupee Foradian" w:cs="Arial"/>
                <w:sz w:val="18"/>
                <w:szCs w:val="18"/>
              </w:rPr>
              <w:t>1.25%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1.18%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00B" w:rsidRPr="008B6A81" w:rsidRDefault="0009200B" w:rsidP="00D973B1">
            <w:pPr>
              <w:spacing w:after="0"/>
              <w:jc w:val="right"/>
              <w:rPr>
                <w:rFonts w:ascii="Rupee Foradian" w:hAnsi="Rupee Foradian" w:cs="Arial"/>
                <w:sz w:val="18"/>
                <w:szCs w:val="18"/>
              </w:rPr>
            </w:pPr>
            <w:r w:rsidRPr="008B6A81">
              <w:rPr>
                <w:rFonts w:ascii="Rupee Foradian" w:hAnsi="Rupee Foradian" w:cs="Arial"/>
                <w:sz w:val="18"/>
                <w:szCs w:val="18"/>
              </w:rPr>
              <w:t>1.42%</w:t>
            </w:r>
            <w:r w:rsidR="009D7941" w:rsidRPr="009D7941">
              <w:rPr>
                <w:rFonts w:ascii="Rupee Foradian" w:hAnsi="Rupee Foradian" w:cs="Arial"/>
                <w:sz w:val="18"/>
                <w:szCs w:val="18"/>
                <w:vertAlign w:val="superscript"/>
              </w:rPr>
              <w:t>**</w:t>
            </w:r>
          </w:p>
        </w:tc>
      </w:tr>
    </w:tbl>
    <w:p w:rsidR="00E236C6" w:rsidRPr="00DB0A4A" w:rsidRDefault="00E236C6" w:rsidP="00E236C6">
      <w:pPr>
        <w:pStyle w:val="DefaultText"/>
        <w:ind w:left="360"/>
        <w:jc w:val="both"/>
        <w:rPr>
          <w:rFonts w:ascii="Mangal" w:hAnsi="Mangal"/>
          <w:b/>
          <w:sz w:val="20"/>
          <w:szCs w:val="20"/>
        </w:rPr>
      </w:pPr>
      <w:r w:rsidRPr="00DB0A4A">
        <w:rPr>
          <w:rFonts w:ascii="Arial" w:hAnsi="Arial"/>
          <w:b/>
          <w:sz w:val="20"/>
          <w:szCs w:val="20"/>
        </w:rPr>
        <w:t xml:space="preserve">* </w:t>
      </w:r>
      <w:r w:rsidRPr="00DB0A4A">
        <w:rPr>
          <w:rFonts w:ascii="Arial" w:hAnsi="Arial"/>
          <w:b/>
          <w:sz w:val="20"/>
          <w:szCs w:val="20"/>
          <w:cs/>
        </w:rPr>
        <w:t xml:space="preserve">प्रतिलेखन </w:t>
      </w:r>
      <w:r w:rsidRPr="00DB0A4A">
        <w:rPr>
          <w:rFonts w:ascii="Arial" w:hAnsi="Arial" w:hint="cs"/>
          <w:b/>
          <w:sz w:val="20"/>
          <w:szCs w:val="20"/>
          <w:cs/>
        </w:rPr>
        <w:t xml:space="preserve">को </w:t>
      </w:r>
      <w:r w:rsidRPr="00DB0A4A">
        <w:rPr>
          <w:rFonts w:ascii="Arial" w:hAnsi="Arial"/>
          <w:b/>
          <w:sz w:val="20"/>
          <w:szCs w:val="20"/>
          <w:cs/>
        </w:rPr>
        <w:t>घटाकर</w:t>
      </w:r>
      <w:r w:rsidRPr="00DB0A4A">
        <w:rPr>
          <w:rFonts w:ascii="Arial" w:hAnsi="Arial"/>
          <w:b/>
          <w:sz w:val="20"/>
          <w:szCs w:val="20"/>
          <w:cs/>
        </w:rPr>
        <w:tab/>
        <w:t xml:space="preserve">@ आस्थगित कर समायोजन </w:t>
      </w:r>
      <w:r w:rsidRPr="00DB0A4A">
        <w:rPr>
          <w:rFonts w:ascii="Arial" w:hAnsi="Arial" w:hint="cs"/>
          <w:b/>
          <w:sz w:val="20"/>
          <w:szCs w:val="20"/>
          <w:cs/>
        </w:rPr>
        <w:t xml:space="preserve">को </w:t>
      </w:r>
      <w:r w:rsidRPr="00DB0A4A">
        <w:rPr>
          <w:rFonts w:ascii="Arial" w:hAnsi="Arial"/>
          <w:b/>
          <w:sz w:val="20"/>
          <w:szCs w:val="20"/>
          <w:cs/>
        </w:rPr>
        <w:t xml:space="preserve">घटाकर </w:t>
      </w:r>
      <w:r w:rsidRPr="00DB0A4A">
        <w:rPr>
          <w:rFonts w:ascii="Arial" w:hAnsi="Arial"/>
          <w:b/>
          <w:sz w:val="20"/>
          <w:szCs w:val="20"/>
          <w:cs/>
        </w:rPr>
        <w:tab/>
      </w:r>
      <w:r w:rsidRPr="00DB0A4A">
        <w:rPr>
          <w:rFonts w:ascii="Arial" w:hAnsi="Arial"/>
          <w:b/>
          <w:sz w:val="20"/>
          <w:szCs w:val="20"/>
          <w:cs/>
        </w:rPr>
        <w:tab/>
        <w:t>**</w:t>
      </w:r>
      <w:r w:rsidRPr="00DB0A4A">
        <w:rPr>
          <w:rFonts w:ascii="Mangal" w:hAnsi="Mangal"/>
          <w:b/>
          <w:sz w:val="20"/>
          <w:szCs w:val="20"/>
          <w:cs/>
        </w:rPr>
        <w:t>वार्षिकीकृत</w:t>
      </w:r>
    </w:p>
    <w:p w:rsidR="00E236C6" w:rsidRDefault="00E236C6" w:rsidP="00E236C6">
      <w:pPr>
        <w:pStyle w:val="DefaultText"/>
        <w:ind w:right="-82"/>
        <w:jc w:val="both"/>
        <w:rPr>
          <w:rFonts w:ascii="Mangal" w:hAnsi="Mangal"/>
          <w:bCs/>
          <w:sz w:val="20"/>
          <w:szCs w:val="20"/>
        </w:rPr>
      </w:pPr>
      <w:r w:rsidRPr="0045537D">
        <w:rPr>
          <w:rFonts w:ascii="Mangal" w:hAnsi="Mangal" w:hint="cs"/>
          <w:bCs/>
          <w:sz w:val="20"/>
          <w:szCs w:val="20"/>
          <w:u w:val="single"/>
          <w:cs/>
        </w:rPr>
        <w:t xml:space="preserve">टिप्पणियाँ </w:t>
      </w:r>
      <w:r w:rsidRPr="0045537D">
        <w:rPr>
          <w:rFonts w:ascii="Mangal" w:hAnsi="Mangal" w:hint="cs"/>
          <w:bCs/>
          <w:sz w:val="20"/>
          <w:szCs w:val="20"/>
        </w:rPr>
        <w:t>:</w:t>
      </w:r>
    </w:p>
    <w:p w:rsidR="0009200B" w:rsidRPr="00EB0432" w:rsidRDefault="0009200B" w:rsidP="0009200B">
      <w:pPr>
        <w:pStyle w:val="DefaultText"/>
        <w:jc w:val="both"/>
        <w:rPr>
          <w:rFonts w:ascii="Arial" w:hAnsi="Arial" w:cs="Arial"/>
          <w:b/>
          <w:bCs/>
          <w:sz w:val="20"/>
          <w:szCs w:val="20"/>
        </w:rPr>
      </w:pPr>
    </w:p>
    <w:p w:rsidR="003C31D7" w:rsidRPr="00845220" w:rsidRDefault="003C31D7" w:rsidP="003C31D7">
      <w:pPr>
        <w:pStyle w:val="DefaultText"/>
        <w:numPr>
          <w:ilvl w:val="0"/>
          <w:numId w:val="1"/>
        </w:numPr>
        <w:jc w:val="both"/>
        <w:rPr>
          <w:rFonts w:ascii="Rupee Foradian" w:hAnsi="Rupee Foradian" w:cstheme="minorBidi"/>
          <w:sz w:val="20"/>
          <w:szCs w:val="20"/>
        </w:rPr>
      </w:pPr>
      <w:bookmarkStart w:id="0" w:name="_GoBack"/>
      <w:bookmarkEnd w:id="0"/>
      <w:r w:rsidRPr="00845220">
        <w:rPr>
          <w:rFonts w:ascii="Rupee Foradian" w:hAnsi="Rupee Foradian" w:hint="cs"/>
          <w:sz w:val="20"/>
          <w:szCs w:val="18"/>
          <w:cs/>
        </w:rPr>
        <w:t>जैसा कि 31 मार्च 2017 को समाप्त वर्ष के वार्षिक वित्तीय विवरणियों को तैयार करने के लिए</w:t>
      </w:r>
      <w:r w:rsidR="003B1103" w:rsidRPr="003B1103">
        <w:rPr>
          <w:rFonts w:ascii="Rupee Foradian" w:hAnsi="Rupee Foradian" w:hint="cs"/>
          <w:sz w:val="20"/>
          <w:szCs w:val="18"/>
          <w:cs/>
        </w:rPr>
        <w:t xml:space="preserve"> </w:t>
      </w:r>
      <w:r w:rsidR="003B1103" w:rsidRPr="00845220">
        <w:rPr>
          <w:rFonts w:ascii="Rupee Foradian" w:hAnsi="Rupee Foradian" w:hint="cs"/>
          <w:sz w:val="20"/>
          <w:szCs w:val="18"/>
          <w:cs/>
        </w:rPr>
        <w:t>महत्वपूर्ण लेखा नीतियों का अनुपालन</w:t>
      </w:r>
      <w:r w:rsidRPr="00845220">
        <w:rPr>
          <w:rFonts w:ascii="Rupee Foradian" w:hAnsi="Rupee Foradian" w:hint="cs"/>
          <w:sz w:val="20"/>
          <w:szCs w:val="18"/>
          <w:cs/>
        </w:rPr>
        <w:t xml:space="preserve"> किया गया था</w:t>
      </w:r>
      <w:r>
        <w:rPr>
          <w:rFonts w:ascii="Rupee Foradian" w:hAnsi="Rupee Foradian" w:hint="cs"/>
          <w:sz w:val="20"/>
          <w:szCs w:val="18"/>
          <w:cs/>
        </w:rPr>
        <w:t xml:space="preserve">, उसी के अनुरूप </w:t>
      </w:r>
      <w:r w:rsidRPr="00845220">
        <w:rPr>
          <w:rFonts w:ascii="Rupee Foradian" w:hAnsi="Rupee Foradian" w:hint="cs"/>
          <w:sz w:val="20"/>
          <w:szCs w:val="18"/>
          <w:cs/>
        </w:rPr>
        <w:t xml:space="preserve">इन वित्तीय परिणामों को तैयार करने में उन्हीं महत्वपूर्ण लेखा नीतियों का अनुपालन </w:t>
      </w:r>
      <w:r>
        <w:rPr>
          <w:rFonts w:ascii="Rupee Foradian" w:hAnsi="Rupee Foradian" w:hint="cs"/>
          <w:sz w:val="20"/>
          <w:szCs w:val="18"/>
          <w:cs/>
        </w:rPr>
        <w:t xml:space="preserve">किया जा रहा </w:t>
      </w:r>
      <w:r w:rsidRPr="00845220">
        <w:rPr>
          <w:rFonts w:ascii="Rupee Foradian" w:hAnsi="Rupee Foradian" w:hint="cs"/>
          <w:sz w:val="20"/>
          <w:szCs w:val="18"/>
          <w:cs/>
        </w:rPr>
        <w:t xml:space="preserve">है। </w:t>
      </w:r>
    </w:p>
    <w:p w:rsidR="003C31D7" w:rsidRPr="00F62F8F" w:rsidRDefault="003C31D7" w:rsidP="003C31D7">
      <w:pPr>
        <w:pStyle w:val="DefaultText"/>
        <w:numPr>
          <w:ilvl w:val="0"/>
          <w:numId w:val="1"/>
        </w:numPr>
        <w:jc w:val="both"/>
        <w:rPr>
          <w:rFonts w:ascii="Rupee Foradian" w:hAnsi="Rupee Foradian" w:cstheme="minorBidi"/>
          <w:sz w:val="20"/>
          <w:szCs w:val="20"/>
        </w:rPr>
      </w:pPr>
      <w:r w:rsidRPr="00F62F8F">
        <w:rPr>
          <w:rFonts w:hint="cs"/>
          <w:sz w:val="20"/>
          <w:szCs w:val="20"/>
          <w:cs/>
        </w:rPr>
        <w:t>नि</w:t>
      </w:r>
      <w:r w:rsidR="009D7941">
        <w:rPr>
          <w:rFonts w:hint="cs"/>
          <w:sz w:val="20"/>
          <w:szCs w:val="20"/>
          <w:cs/>
        </w:rPr>
        <w:t xml:space="preserve">देशक मंडल द्वारा दिनांक </w:t>
      </w:r>
      <w:r w:rsidR="009D7941">
        <w:rPr>
          <w:sz w:val="20"/>
          <w:szCs w:val="20"/>
        </w:rPr>
        <w:t xml:space="preserve">27 </w:t>
      </w:r>
      <w:r w:rsidR="009D7941" w:rsidRPr="009D7941">
        <w:rPr>
          <w:rFonts w:hint="cs"/>
          <w:sz w:val="20"/>
          <w:szCs w:val="20"/>
          <w:cs/>
        </w:rPr>
        <w:t>जनवरी</w:t>
      </w:r>
      <w:r w:rsidR="009D7941">
        <w:rPr>
          <w:rFonts w:hint="cs"/>
          <w:sz w:val="20"/>
          <w:szCs w:val="20"/>
        </w:rPr>
        <w:t>,</w:t>
      </w:r>
      <w:r w:rsidRPr="00F62F8F">
        <w:rPr>
          <w:rFonts w:hint="cs"/>
          <w:sz w:val="20"/>
          <w:szCs w:val="20"/>
          <w:cs/>
        </w:rPr>
        <w:t xml:space="preserve"> 2018 को आयोजित अपनी बैठक में उपर्युक्त परिणाम अनुमोदित किए गए हैं।</w:t>
      </w:r>
    </w:p>
    <w:p w:rsidR="003C31D7" w:rsidRPr="00CA1F99" w:rsidRDefault="003C31D7" w:rsidP="003C31D7">
      <w:pPr>
        <w:pStyle w:val="DefaultText"/>
        <w:numPr>
          <w:ilvl w:val="0"/>
          <w:numId w:val="1"/>
        </w:numPr>
        <w:jc w:val="both"/>
        <w:rPr>
          <w:rFonts w:ascii="Rupee Foradian" w:hAnsi="Rupee Foradian" w:cs="Arial"/>
          <w:sz w:val="20"/>
          <w:szCs w:val="20"/>
        </w:rPr>
      </w:pPr>
      <w:r w:rsidRPr="00A8551F">
        <w:rPr>
          <w:rFonts w:hint="cs"/>
          <w:sz w:val="20"/>
          <w:szCs w:val="20"/>
          <w:cs/>
        </w:rPr>
        <w:t xml:space="preserve">भा.रि.बैंक से जारी विवेकपूर्ण मानदंडों के आधार पर, गैर-निष्पादक आस्तियों, मानक आस्तियों तथा निवेश संबंधी मूल्यह्रास के लिए आवश्यक प्रावधान करने के बाद, </w:t>
      </w:r>
      <w:r w:rsidRPr="00D56E95">
        <w:rPr>
          <w:rFonts w:hint="cs"/>
          <w:color w:val="000000"/>
          <w:sz w:val="20"/>
          <w:szCs w:val="20"/>
          <w:cs/>
        </w:rPr>
        <w:t xml:space="preserve">31 </w:t>
      </w:r>
      <w:r w:rsidRPr="00D56E95">
        <w:rPr>
          <w:rFonts w:ascii="Mangal" w:hAnsi="Mangal" w:hint="cs"/>
          <w:b/>
          <w:color w:val="000000"/>
          <w:sz w:val="20"/>
          <w:szCs w:val="20"/>
          <w:cs/>
        </w:rPr>
        <w:t>दिसंबर</w:t>
      </w:r>
      <w:r w:rsidR="003B1103">
        <w:rPr>
          <w:rFonts w:hint="cs"/>
          <w:b/>
          <w:color w:val="000000"/>
          <w:sz w:val="20"/>
          <w:szCs w:val="20"/>
          <w:cs/>
        </w:rPr>
        <w:t xml:space="preserve"> </w:t>
      </w:r>
      <w:r>
        <w:rPr>
          <w:rFonts w:hint="cs"/>
          <w:color w:val="000000"/>
          <w:sz w:val="20"/>
          <w:szCs w:val="20"/>
          <w:cs/>
        </w:rPr>
        <w:t>20</w:t>
      </w:r>
      <w:r w:rsidRPr="004C77FE">
        <w:rPr>
          <w:rFonts w:ascii="Mangal" w:hAnsi="Mangal"/>
          <w:color w:val="000000"/>
          <w:sz w:val="20"/>
          <w:szCs w:val="20"/>
        </w:rPr>
        <w:t>1</w:t>
      </w:r>
      <w:r>
        <w:rPr>
          <w:rFonts w:ascii="Mangal" w:hAnsi="Mangal" w:hint="cs"/>
          <w:color w:val="000000"/>
          <w:sz w:val="20"/>
          <w:szCs w:val="20"/>
          <w:cs/>
        </w:rPr>
        <w:t>7</w:t>
      </w:r>
      <w:r w:rsidRPr="00D56E95">
        <w:rPr>
          <w:rFonts w:hint="cs"/>
          <w:color w:val="000000"/>
          <w:sz w:val="20"/>
          <w:szCs w:val="20"/>
          <w:cs/>
        </w:rPr>
        <w:t xml:space="preserve"> को समाप्त </w:t>
      </w:r>
      <w:r>
        <w:rPr>
          <w:rFonts w:hint="cs"/>
          <w:color w:val="000000"/>
          <w:sz w:val="20"/>
          <w:szCs w:val="20"/>
          <w:cs/>
        </w:rPr>
        <w:t xml:space="preserve">नौ माह </w:t>
      </w:r>
      <w:r>
        <w:rPr>
          <w:rFonts w:hint="cs"/>
          <w:sz w:val="20"/>
          <w:szCs w:val="20"/>
          <w:cs/>
        </w:rPr>
        <w:t xml:space="preserve">के </w:t>
      </w:r>
      <w:r w:rsidRPr="00A8551F">
        <w:rPr>
          <w:rFonts w:hint="cs"/>
          <w:sz w:val="20"/>
          <w:szCs w:val="20"/>
          <w:cs/>
        </w:rPr>
        <w:t>वित्तीय परिणाम निकाले गए हैं।</w:t>
      </w:r>
      <w:r>
        <w:rPr>
          <w:rFonts w:hint="cs"/>
          <w:sz w:val="20"/>
          <w:szCs w:val="20"/>
          <w:cs/>
        </w:rPr>
        <w:t xml:space="preserve"> </w:t>
      </w:r>
    </w:p>
    <w:p w:rsidR="0048312C" w:rsidRPr="00185FC6" w:rsidRDefault="003C31D7" w:rsidP="00185FC6">
      <w:pPr>
        <w:pStyle w:val="DefaultText"/>
        <w:numPr>
          <w:ilvl w:val="0"/>
          <w:numId w:val="1"/>
        </w:numPr>
        <w:jc w:val="both"/>
        <w:rPr>
          <w:rFonts w:ascii="Rupee Foradian" w:hAnsi="Rupee Foradian" w:cs="Arial"/>
          <w:sz w:val="20"/>
          <w:szCs w:val="20"/>
        </w:rPr>
      </w:pPr>
      <w:r>
        <w:rPr>
          <w:rFonts w:ascii="Rupee Foradian" w:hAnsi="Rupee Foradian" w:cstheme="minorBidi" w:hint="cs"/>
          <w:sz w:val="20"/>
          <w:szCs w:val="20"/>
          <w:cs/>
        </w:rPr>
        <w:t>निवल अनर्जक  आस्तियों के परिकलन के लिए चल प्रावधान को नहीं लिया गया है</w:t>
      </w:r>
      <w:r>
        <w:rPr>
          <w:rFonts w:hint="cs"/>
          <w:sz w:val="20"/>
          <w:szCs w:val="20"/>
          <w:cs/>
        </w:rPr>
        <w:t xml:space="preserve">। </w:t>
      </w:r>
      <w:r>
        <w:rPr>
          <w:rFonts w:ascii="Rupee Foradian" w:hAnsi="Rupee Foradian" w:cstheme="minorBidi" w:hint="cs"/>
          <w:sz w:val="20"/>
          <w:szCs w:val="20"/>
          <w:cs/>
        </w:rPr>
        <w:t xml:space="preserve"> </w:t>
      </w:r>
    </w:p>
    <w:p w:rsidR="00792B72" w:rsidRPr="00792B72" w:rsidRDefault="003C31D7" w:rsidP="00AA0815">
      <w:pPr>
        <w:pStyle w:val="DefaultText"/>
        <w:numPr>
          <w:ilvl w:val="0"/>
          <w:numId w:val="1"/>
        </w:numPr>
        <w:jc w:val="both"/>
        <w:rPr>
          <w:rFonts w:ascii="inherit" w:hAnsi="inherit" w:cs="Courier New"/>
          <w:color w:val="212121"/>
          <w:sz w:val="20"/>
          <w:szCs w:val="20"/>
        </w:rPr>
      </w:pPr>
      <w:r w:rsidRPr="00792B72">
        <w:rPr>
          <w:rFonts w:ascii="Rupee Foradian" w:hAnsi="Rupee Foradian" w:hint="cs"/>
          <w:sz w:val="20"/>
          <w:szCs w:val="18"/>
          <w:cs/>
        </w:rPr>
        <w:t>निवेशकों की शिकायत संबंधी स्थिति</w:t>
      </w:r>
      <w:r w:rsidRPr="00792B72">
        <w:rPr>
          <w:rFonts w:ascii="Rupee Foradian" w:hAnsi="Rupee Foradian"/>
          <w:sz w:val="20"/>
          <w:szCs w:val="18"/>
        </w:rPr>
        <w:t>:</w:t>
      </w:r>
      <w:r w:rsidRPr="00792B72">
        <w:rPr>
          <w:rFonts w:ascii="Rupee Foradian" w:hAnsi="Rupee Foradian" w:hint="cs"/>
          <w:sz w:val="20"/>
          <w:szCs w:val="18"/>
          <w:cs/>
        </w:rPr>
        <w:t xml:space="preserve"> यथा 01 अक्तूबर</w:t>
      </w:r>
      <w:r w:rsidRPr="00792B72">
        <w:rPr>
          <w:rFonts w:ascii="Rupee Foradian" w:hAnsi="Rupee Foradian" w:hint="cs"/>
          <w:sz w:val="20"/>
          <w:szCs w:val="18"/>
        </w:rPr>
        <w:t>,</w:t>
      </w:r>
      <w:r w:rsidRPr="00792B72">
        <w:rPr>
          <w:rFonts w:ascii="Rupee Foradian" w:hAnsi="Rupee Foradian" w:hint="cs"/>
          <w:sz w:val="20"/>
          <w:szCs w:val="18"/>
          <w:cs/>
        </w:rPr>
        <w:t xml:space="preserve"> 2017 को कोई शिकायत लंबित नहीं है। चालू तिमाही के दौरान</w:t>
      </w:r>
      <w:r w:rsidRPr="00792B72">
        <w:rPr>
          <w:rFonts w:ascii="Rupee Foradian" w:hAnsi="Rupee Foradian" w:hint="cs"/>
          <w:sz w:val="20"/>
          <w:szCs w:val="18"/>
        </w:rPr>
        <w:t>,</w:t>
      </w:r>
      <w:r w:rsidRPr="00792B72">
        <w:rPr>
          <w:rFonts w:ascii="Rupee Foradian" w:hAnsi="Rupee Foradian" w:hint="cs"/>
          <w:sz w:val="20"/>
          <w:szCs w:val="18"/>
          <w:cs/>
        </w:rPr>
        <w:t xml:space="preserve"> निवेशकों से एक शिकायत प्राप्त हुई</w:t>
      </w:r>
      <w:r w:rsidRPr="00792B72">
        <w:rPr>
          <w:rFonts w:ascii="Rupee Foradian" w:hAnsi="Rupee Foradian" w:hint="cs"/>
          <w:sz w:val="20"/>
          <w:szCs w:val="18"/>
        </w:rPr>
        <w:t>,</w:t>
      </w:r>
      <w:r w:rsidRPr="00792B72">
        <w:rPr>
          <w:rFonts w:ascii="Rupee Foradian" w:hAnsi="Rupee Foradian" w:hint="cs"/>
          <w:sz w:val="20"/>
          <w:szCs w:val="18"/>
          <w:cs/>
        </w:rPr>
        <w:t xml:space="preserve"> जिसका निस्तारण कर दिया गया। तदनुसार</w:t>
      </w:r>
      <w:r w:rsidRPr="00792B72">
        <w:rPr>
          <w:rFonts w:ascii="Rupee Foradian" w:hAnsi="Rupee Foradian" w:hint="cs"/>
          <w:sz w:val="20"/>
          <w:szCs w:val="18"/>
        </w:rPr>
        <w:t>,</w:t>
      </w:r>
      <w:r w:rsidRPr="00792B72">
        <w:rPr>
          <w:rFonts w:ascii="Rupee Foradian" w:hAnsi="Rupee Foradian" w:hint="cs"/>
          <w:sz w:val="20"/>
          <w:szCs w:val="18"/>
          <w:cs/>
        </w:rPr>
        <w:t xml:space="preserve"> यथा 31 दिसंबर</w:t>
      </w:r>
      <w:r w:rsidRPr="00792B72">
        <w:rPr>
          <w:rFonts w:ascii="Rupee Foradian" w:hAnsi="Rupee Foradian" w:hint="cs"/>
          <w:sz w:val="20"/>
          <w:szCs w:val="18"/>
        </w:rPr>
        <w:t>,</w:t>
      </w:r>
      <w:r w:rsidRPr="00792B72">
        <w:rPr>
          <w:rFonts w:ascii="Rupee Foradian" w:hAnsi="Rupee Foradian" w:hint="cs"/>
          <w:sz w:val="20"/>
          <w:szCs w:val="18"/>
          <w:cs/>
        </w:rPr>
        <w:t xml:space="preserve"> 2017 को कोई शिकायत निस्तारण के लिए लंबित नहीं है।</w:t>
      </w:r>
    </w:p>
    <w:p w:rsidR="003C31D7" w:rsidRPr="00792B72" w:rsidRDefault="003C31D7" w:rsidP="00AA0815">
      <w:pPr>
        <w:pStyle w:val="DefaultText"/>
        <w:numPr>
          <w:ilvl w:val="0"/>
          <w:numId w:val="1"/>
        </w:numPr>
        <w:jc w:val="both"/>
        <w:rPr>
          <w:rFonts w:ascii="inherit" w:hAnsi="inherit" w:cs="Courier New"/>
          <w:color w:val="212121"/>
          <w:sz w:val="20"/>
          <w:szCs w:val="20"/>
        </w:rPr>
      </w:pPr>
      <w:r w:rsidRPr="00792B72">
        <w:rPr>
          <w:rFonts w:ascii="inherit" w:hAnsi="inherit" w:hint="cs"/>
          <w:color w:val="212121"/>
          <w:sz w:val="20"/>
          <w:szCs w:val="20"/>
          <w:cs/>
        </w:rPr>
        <w:t>1 जुलाई</w:t>
      </w:r>
      <w:r w:rsidRPr="00792B72">
        <w:rPr>
          <w:rFonts w:ascii="inherit" w:hAnsi="inherit" w:cstheme="minorBidi" w:hint="cs"/>
          <w:color w:val="212121"/>
          <w:sz w:val="20"/>
          <w:szCs w:val="20"/>
          <w:cs/>
        </w:rPr>
        <w:t xml:space="preserve"> </w:t>
      </w:r>
      <w:r w:rsidRPr="00792B72">
        <w:rPr>
          <w:rFonts w:ascii="inherit" w:hAnsi="inherit" w:cs="Courier New" w:hint="cs"/>
          <w:color w:val="212121"/>
          <w:sz w:val="20"/>
          <w:szCs w:val="20"/>
        </w:rPr>
        <w:t xml:space="preserve"> </w:t>
      </w:r>
      <w:r w:rsidRPr="00792B72">
        <w:rPr>
          <w:rFonts w:ascii="inherit" w:hAnsi="inherit" w:hint="cs"/>
          <w:color w:val="212121"/>
          <w:sz w:val="20"/>
          <w:szCs w:val="20"/>
          <w:cs/>
        </w:rPr>
        <w:t>2015 को भारतीय रिजर्व बैंक के परिपत्र के साथ</w:t>
      </w:r>
      <w:r w:rsidR="003B1103" w:rsidRPr="00792B72">
        <w:rPr>
          <w:rFonts w:ascii="inherit" w:hAnsi="inherit" w:hint="cs"/>
          <w:color w:val="212121"/>
          <w:sz w:val="20"/>
          <w:szCs w:val="20"/>
          <w:cs/>
        </w:rPr>
        <w:t xml:space="preserve"> पठित </w:t>
      </w:r>
      <w:r w:rsidRPr="00792B72">
        <w:rPr>
          <w:rFonts w:ascii="inherit" w:hAnsi="inherit" w:hint="cs"/>
          <w:color w:val="212121"/>
          <w:sz w:val="20"/>
          <w:szCs w:val="20"/>
          <w:cs/>
        </w:rPr>
        <w:t xml:space="preserve"> </w:t>
      </w:r>
      <w:r w:rsidRPr="00792B72">
        <w:rPr>
          <w:rFonts w:ascii="inherit" w:hAnsi="inherit" w:cs="Courier New" w:hint="cs"/>
          <w:color w:val="212121"/>
          <w:sz w:val="20"/>
          <w:szCs w:val="20"/>
        </w:rPr>
        <w:t>'</w:t>
      </w:r>
      <w:r w:rsidRPr="00792B72">
        <w:rPr>
          <w:rFonts w:ascii="inherit" w:hAnsi="inherit" w:hint="cs"/>
          <w:color w:val="212121"/>
          <w:sz w:val="20"/>
          <w:szCs w:val="20"/>
          <w:cs/>
        </w:rPr>
        <w:t>बेसल तृतीय पूंजी विनियमन</w:t>
      </w:r>
      <w:r w:rsidRPr="00792B72">
        <w:rPr>
          <w:rFonts w:ascii="inherit" w:hAnsi="inherit" w:cs="Courier New" w:hint="cs"/>
          <w:color w:val="212121"/>
          <w:sz w:val="20"/>
          <w:szCs w:val="20"/>
        </w:rPr>
        <w:t xml:space="preserve">' </w:t>
      </w:r>
      <w:r w:rsidRPr="00792B72">
        <w:rPr>
          <w:rFonts w:ascii="inherit" w:hAnsi="inherit" w:hint="cs"/>
          <w:color w:val="212121"/>
          <w:sz w:val="20"/>
          <w:szCs w:val="20"/>
          <w:cs/>
        </w:rPr>
        <w:t xml:space="preserve">पर भारतीय रिजर्व बैंक के दिशानिर्देशों के अनुसार </w:t>
      </w:r>
      <w:r w:rsidRPr="00792B72">
        <w:rPr>
          <w:rFonts w:ascii="inherit" w:hAnsi="inherit" w:cs="Courier New" w:hint="cs"/>
          <w:color w:val="212121"/>
          <w:sz w:val="20"/>
          <w:szCs w:val="20"/>
        </w:rPr>
        <w:t xml:space="preserve">, </w:t>
      </w:r>
      <w:r w:rsidRPr="00792B72">
        <w:rPr>
          <w:rFonts w:ascii="inherit" w:hAnsi="inherit" w:hint="cs"/>
          <w:color w:val="212121"/>
          <w:sz w:val="20"/>
          <w:szCs w:val="20"/>
          <w:cs/>
        </w:rPr>
        <w:t xml:space="preserve">31 दिसंबर 2017 को समेकित (अलेखापरीक्षित) स्तंभ 3 प्रकटीकरण जिसमें लीवरेज अनुपात और नकदी कवरेज अनुपात </w:t>
      </w:r>
      <w:r w:rsidR="003B1103" w:rsidRPr="00792B72">
        <w:rPr>
          <w:rFonts w:ascii="inherit" w:hAnsi="inherit" w:hint="cs"/>
          <w:color w:val="212121"/>
          <w:sz w:val="20"/>
          <w:szCs w:val="20"/>
          <w:cs/>
        </w:rPr>
        <w:t xml:space="preserve">भी </w:t>
      </w:r>
      <w:r w:rsidRPr="00792B72">
        <w:rPr>
          <w:rFonts w:ascii="inherit" w:hAnsi="inherit" w:hint="cs"/>
          <w:color w:val="212121"/>
          <w:sz w:val="20"/>
          <w:szCs w:val="20"/>
          <w:cs/>
        </w:rPr>
        <w:t xml:space="preserve">शामिल है, बैंक की वेबसाइट </w:t>
      </w:r>
      <w:r w:rsidRPr="00792B72">
        <w:rPr>
          <w:rFonts w:ascii="inherit" w:hAnsi="inherit" w:cs="Courier New" w:hint="cs"/>
          <w:color w:val="212121"/>
          <w:sz w:val="20"/>
          <w:szCs w:val="20"/>
        </w:rPr>
        <w:t>www: //sidbi.in</w:t>
      </w:r>
      <w:r w:rsidRPr="00792B72">
        <w:rPr>
          <w:rFonts w:ascii="inherit" w:hAnsi="inherit" w:hint="cs"/>
          <w:color w:val="212121"/>
          <w:sz w:val="20"/>
          <w:szCs w:val="20"/>
          <w:cs/>
        </w:rPr>
        <w:t xml:space="preserve"> पर उपलब्ध है।</w:t>
      </w:r>
    </w:p>
    <w:p w:rsidR="003C31D7" w:rsidRPr="003B1103" w:rsidRDefault="003C31D7" w:rsidP="003C31D7">
      <w:pPr>
        <w:pStyle w:val="DefaultText"/>
        <w:numPr>
          <w:ilvl w:val="0"/>
          <w:numId w:val="1"/>
        </w:numPr>
        <w:jc w:val="both"/>
        <w:rPr>
          <w:rFonts w:ascii="Rupee Foradian" w:hAnsi="Rupee Foradian" w:cs="Arial"/>
          <w:sz w:val="20"/>
          <w:szCs w:val="20"/>
        </w:rPr>
      </w:pPr>
      <w:r w:rsidRPr="003B1103">
        <w:rPr>
          <w:rFonts w:ascii="Rupee Foradian" w:hAnsi="Rupee Foradian" w:hint="cs"/>
          <w:sz w:val="20"/>
          <w:szCs w:val="20"/>
          <w:cs/>
        </w:rPr>
        <w:t>पिछले</w:t>
      </w:r>
      <w:r w:rsidR="005A3E27">
        <w:rPr>
          <w:rFonts w:ascii="Rupee Foradian" w:hAnsi="Rupee Foradian" w:hint="cs"/>
          <w:sz w:val="20"/>
          <w:szCs w:val="20"/>
          <w:cs/>
        </w:rPr>
        <w:t xml:space="preserve"> </w:t>
      </w:r>
      <w:r w:rsidR="005A3E27">
        <w:rPr>
          <w:rFonts w:ascii="Mangal" w:hAnsi="Mangal" w:hint="cs"/>
          <w:sz w:val="20"/>
          <w:szCs w:val="20"/>
          <w:cs/>
        </w:rPr>
        <w:t xml:space="preserve">वर्ष और पिछली अवधि के </w:t>
      </w:r>
      <w:r w:rsidRPr="003B1103">
        <w:rPr>
          <w:rFonts w:ascii="Rupee Foradian" w:hAnsi="Rupee Foradian" w:hint="cs"/>
          <w:sz w:val="20"/>
          <w:szCs w:val="20"/>
          <w:cs/>
        </w:rPr>
        <w:t xml:space="preserve">आंकड़ों को वर्तमान </w:t>
      </w:r>
      <w:r w:rsidR="005A3E27">
        <w:rPr>
          <w:rFonts w:ascii="Mangal" w:hAnsi="Mangal" w:hint="cs"/>
          <w:sz w:val="20"/>
          <w:szCs w:val="20"/>
          <w:cs/>
        </w:rPr>
        <w:t xml:space="preserve">अवधि के </w:t>
      </w:r>
      <w:r w:rsidR="005A3E27" w:rsidRPr="003B1103">
        <w:rPr>
          <w:rFonts w:ascii="Rupee Foradian" w:hAnsi="Rupee Foradian" w:hint="cs"/>
          <w:sz w:val="20"/>
          <w:szCs w:val="20"/>
          <w:cs/>
        </w:rPr>
        <w:t>आंकड़ों</w:t>
      </w:r>
      <w:r w:rsidRPr="003B1103">
        <w:rPr>
          <w:rFonts w:ascii="Rupee Foradian" w:hAnsi="Rupee Foradian" w:hint="cs"/>
          <w:sz w:val="20"/>
          <w:szCs w:val="20"/>
          <w:cs/>
        </w:rPr>
        <w:t xml:space="preserve"> के अनुरूप बनाने के लिए आवश्यकतानुसार पुनर्समूहित /पुनर्व्यवस्थित किया गया है।</w:t>
      </w:r>
    </w:p>
    <w:p w:rsidR="0048312C" w:rsidRPr="00EB0432" w:rsidRDefault="0048312C" w:rsidP="00DB0A4A">
      <w:pPr>
        <w:pStyle w:val="DefaultText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="00ED774F">
        <w:rPr>
          <w:rFonts w:ascii="Arial" w:hAnsi="Arial" w:cstheme="minorBidi" w:hint="cs"/>
          <w:sz w:val="20"/>
          <w:szCs w:val="20"/>
          <w:cs/>
        </w:rPr>
        <w:t xml:space="preserve">     </w:t>
      </w:r>
      <w:r w:rsidR="003C31D7">
        <w:rPr>
          <w:rFonts w:ascii="Arial" w:hAnsi="Arial" w:cstheme="minorBidi" w:hint="cs"/>
          <w:sz w:val="20"/>
          <w:szCs w:val="20"/>
          <w:cs/>
        </w:rPr>
        <w:t xml:space="preserve">निदेशक मंडल  के आदेश से </w:t>
      </w:r>
    </w:p>
    <w:p w:rsidR="0048312C" w:rsidRPr="00EB0432" w:rsidRDefault="0048312C" w:rsidP="0048312C">
      <w:pPr>
        <w:pStyle w:val="DefaultText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  <w:r w:rsidRPr="00EB0432">
        <w:rPr>
          <w:rFonts w:ascii="Arial" w:hAnsi="Arial" w:cs="Arial"/>
          <w:sz w:val="20"/>
          <w:szCs w:val="20"/>
        </w:rPr>
        <w:tab/>
      </w:r>
    </w:p>
    <w:p w:rsidR="00DB0A4A" w:rsidRDefault="00DB0A4A" w:rsidP="0048312C">
      <w:pPr>
        <w:pStyle w:val="DefaultText"/>
        <w:ind w:left="720" w:hanging="720"/>
        <w:rPr>
          <w:rFonts w:ascii="Arial" w:hAnsi="Arial" w:cstheme="minorBidi"/>
          <w:sz w:val="20"/>
          <w:szCs w:val="20"/>
        </w:rPr>
      </w:pPr>
    </w:p>
    <w:p w:rsidR="00DB0A4A" w:rsidRDefault="00DB0A4A" w:rsidP="0048312C">
      <w:pPr>
        <w:pStyle w:val="DefaultText"/>
        <w:ind w:left="720" w:hanging="720"/>
        <w:rPr>
          <w:rFonts w:ascii="Arial" w:hAnsi="Arial" w:cstheme="minorBidi"/>
          <w:sz w:val="20"/>
          <w:szCs w:val="20"/>
        </w:rPr>
      </w:pPr>
    </w:p>
    <w:p w:rsidR="0048312C" w:rsidRPr="00EB0432" w:rsidRDefault="00ED774F" w:rsidP="0048312C">
      <w:pPr>
        <w:pStyle w:val="DefaultText"/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Mangal" w:hAnsi="Mangal" w:hint="cs"/>
          <w:sz w:val="20"/>
          <w:szCs w:val="20"/>
          <w:cs/>
        </w:rPr>
        <w:t>दि</w:t>
      </w:r>
      <w:r w:rsidR="003C31D7">
        <w:rPr>
          <w:rFonts w:ascii="Arial" w:hAnsi="Arial" w:cstheme="minorBidi" w:hint="cs"/>
          <w:sz w:val="20"/>
          <w:szCs w:val="20"/>
          <w:cs/>
        </w:rPr>
        <w:t>नांक</w:t>
      </w:r>
      <w:r>
        <w:rPr>
          <w:rFonts w:ascii="Arial" w:hAnsi="Arial" w:cstheme="minorBidi" w:hint="cs"/>
          <w:sz w:val="20"/>
          <w:szCs w:val="20"/>
          <w:cs/>
        </w:rPr>
        <w:tab/>
      </w:r>
      <w:r w:rsidR="0048312C" w:rsidRPr="00EB043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theme="minorBidi" w:hint="cs"/>
          <w:sz w:val="20"/>
          <w:szCs w:val="20"/>
          <w:cs/>
        </w:rPr>
        <w:t xml:space="preserve"> </w:t>
      </w:r>
      <w:r w:rsidR="009D7941">
        <w:rPr>
          <w:sz w:val="20"/>
          <w:szCs w:val="20"/>
        </w:rPr>
        <w:t xml:space="preserve">27 </w:t>
      </w:r>
      <w:r w:rsidR="009D7941" w:rsidRPr="009D7941">
        <w:rPr>
          <w:rFonts w:hint="cs"/>
          <w:sz w:val="20"/>
          <w:szCs w:val="20"/>
          <w:cs/>
        </w:rPr>
        <w:t>जनवरी</w:t>
      </w:r>
      <w:r w:rsidR="0048312C">
        <w:rPr>
          <w:rFonts w:ascii="Arial" w:hAnsi="Arial" w:cs="Arial"/>
          <w:sz w:val="20"/>
          <w:szCs w:val="20"/>
        </w:rPr>
        <w:t>, 2018</w:t>
      </w:r>
      <w:r w:rsidR="0048312C" w:rsidRPr="00EB0432">
        <w:rPr>
          <w:rFonts w:ascii="Arial" w:hAnsi="Arial" w:cs="Arial"/>
          <w:sz w:val="20"/>
          <w:szCs w:val="20"/>
        </w:rPr>
        <w:tab/>
      </w:r>
      <w:r w:rsidR="0048312C">
        <w:rPr>
          <w:rFonts w:ascii="Arial" w:hAnsi="Arial" w:cs="Arial"/>
          <w:sz w:val="20"/>
          <w:szCs w:val="20"/>
        </w:rPr>
        <w:tab/>
      </w:r>
      <w:r w:rsidR="0048312C">
        <w:rPr>
          <w:rFonts w:ascii="Arial" w:hAnsi="Arial" w:cs="Arial"/>
          <w:sz w:val="20"/>
          <w:szCs w:val="20"/>
        </w:rPr>
        <w:tab/>
      </w:r>
      <w:r w:rsidR="0048312C">
        <w:rPr>
          <w:rFonts w:ascii="Arial" w:hAnsi="Arial" w:cs="Arial"/>
          <w:sz w:val="20"/>
          <w:szCs w:val="20"/>
        </w:rPr>
        <w:tab/>
      </w:r>
      <w:r w:rsidR="003B1103">
        <w:rPr>
          <w:rFonts w:ascii="Arial" w:hAnsi="Arial" w:cstheme="minorBidi" w:hint="cs"/>
          <w:sz w:val="20"/>
          <w:szCs w:val="20"/>
          <w:cs/>
        </w:rPr>
        <w:t xml:space="preserve">       </w:t>
      </w:r>
      <w:r>
        <w:rPr>
          <w:rFonts w:ascii="Arial" w:hAnsi="Arial" w:cstheme="minorBidi"/>
          <w:sz w:val="20"/>
          <w:szCs w:val="20"/>
        </w:rPr>
        <w:tab/>
      </w:r>
      <w:r>
        <w:rPr>
          <w:rFonts w:ascii="Arial" w:hAnsi="Arial" w:cstheme="minorBidi"/>
          <w:sz w:val="20"/>
          <w:szCs w:val="20"/>
        </w:rPr>
        <w:tab/>
      </w:r>
      <w:r>
        <w:rPr>
          <w:rFonts w:ascii="Arial" w:hAnsi="Arial" w:cstheme="minorBidi"/>
          <w:sz w:val="20"/>
          <w:szCs w:val="20"/>
        </w:rPr>
        <w:tab/>
      </w:r>
      <w:r>
        <w:rPr>
          <w:rFonts w:ascii="Arial" w:hAnsi="Arial" w:cstheme="minorBidi" w:hint="cs"/>
          <w:sz w:val="20"/>
          <w:szCs w:val="20"/>
          <w:cs/>
        </w:rPr>
        <w:t xml:space="preserve"> </w:t>
      </w:r>
      <w:r w:rsidR="0048312C" w:rsidRPr="00EB0432">
        <w:rPr>
          <w:rFonts w:ascii="Arial" w:hAnsi="Arial" w:cs="Arial"/>
          <w:b/>
          <w:bCs/>
          <w:sz w:val="20"/>
          <w:szCs w:val="20"/>
        </w:rPr>
        <w:t>[</w:t>
      </w:r>
      <w:r w:rsidR="003C31D7">
        <w:rPr>
          <w:rFonts w:ascii="Arial" w:hAnsi="Arial" w:cstheme="minorBidi" w:hint="cs"/>
          <w:b/>
          <w:bCs/>
          <w:sz w:val="20"/>
          <w:szCs w:val="20"/>
          <w:cs/>
        </w:rPr>
        <w:t>मोहम्मद मुस्तफा</w:t>
      </w:r>
      <w:r w:rsidR="0048312C" w:rsidRPr="00EB0432">
        <w:rPr>
          <w:rFonts w:ascii="Arial" w:hAnsi="Arial" w:cs="Arial"/>
          <w:b/>
          <w:bCs/>
          <w:sz w:val="20"/>
          <w:szCs w:val="20"/>
        </w:rPr>
        <w:t xml:space="preserve">]          </w:t>
      </w:r>
    </w:p>
    <w:p w:rsidR="0048312C" w:rsidRPr="00EB0432" w:rsidRDefault="003C31D7" w:rsidP="0048312C">
      <w:pPr>
        <w:pStyle w:val="Default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theme="minorBidi" w:hint="cs"/>
          <w:sz w:val="20"/>
          <w:szCs w:val="20"/>
          <w:cs/>
        </w:rPr>
        <w:t>स्थान</w:t>
      </w:r>
      <w:r w:rsidR="00ED774F">
        <w:rPr>
          <w:rFonts w:ascii="Arial" w:hAnsi="Arial" w:cstheme="minorBidi" w:hint="cs"/>
          <w:sz w:val="20"/>
          <w:szCs w:val="20"/>
          <w:cs/>
        </w:rPr>
        <w:tab/>
      </w:r>
      <w:r w:rsidR="0048312C" w:rsidRPr="00EB0432">
        <w:rPr>
          <w:rFonts w:ascii="Arial" w:hAnsi="Arial" w:cs="Arial"/>
          <w:sz w:val="20"/>
          <w:szCs w:val="20"/>
        </w:rPr>
        <w:t xml:space="preserve">: </w:t>
      </w:r>
      <w:r w:rsidR="00ED774F">
        <w:rPr>
          <w:rFonts w:ascii="Mangal" w:hAnsi="Mangal" w:hint="cs"/>
          <w:sz w:val="20"/>
          <w:szCs w:val="20"/>
          <w:cs/>
        </w:rPr>
        <w:t>नयी दिल्ली</w:t>
      </w:r>
      <w:r w:rsidR="00620B57">
        <w:rPr>
          <w:rFonts w:ascii="Arial" w:hAnsi="Arial" w:cstheme="minorBidi"/>
          <w:sz w:val="20"/>
          <w:szCs w:val="20"/>
        </w:rPr>
        <w:tab/>
      </w:r>
      <w:r w:rsidR="00620B57">
        <w:rPr>
          <w:rFonts w:ascii="Arial" w:hAnsi="Arial" w:cstheme="minorBidi"/>
          <w:sz w:val="20"/>
          <w:szCs w:val="20"/>
        </w:rPr>
        <w:tab/>
      </w:r>
      <w:r w:rsidR="00620B57">
        <w:rPr>
          <w:rFonts w:ascii="Arial" w:hAnsi="Arial" w:cstheme="minorBidi"/>
          <w:sz w:val="20"/>
          <w:szCs w:val="20"/>
        </w:rPr>
        <w:tab/>
      </w:r>
      <w:r w:rsidR="00620B57">
        <w:rPr>
          <w:rFonts w:ascii="Arial" w:hAnsi="Arial" w:cstheme="minorBidi"/>
          <w:sz w:val="20"/>
          <w:szCs w:val="20"/>
        </w:rPr>
        <w:tab/>
      </w:r>
      <w:r w:rsidR="00620B57">
        <w:rPr>
          <w:rFonts w:ascii="Arial" w:hAnsi="Arial" w:cstheme="minorBidi"/>
          <w:sz w:val="20"/>
          <w:szCs w:val="20"/>
        </w:rPr>
        <w:tab/>
      </w:r>
      <w:r w:rsidR="00620B57">
        <w:rPr>
          <w:rFonts w:ascii="Arial" w:hAnsi="Arial" w:cstheme="minorBidi"/>
          <w:sz w:val="20"/>
          <w:szCs w:val="20"/>
        </w:rPr>
        <w:tab/>
      </w:r>
      <w:r w:rsidR="00ED774F">
        <w:rPr>
          <w:rFonts w:ascii="Arial" w:hAnsi="Arial" w:cs="Arial"/>
          <w:sz w:val="20"/>
          <w:szCs w:val="20"/>
        </w:rPr>
        <w:tab/>
      </w:r>
      <w:r w:rsidR="00ED774F">
        <w:rPr>
          <w:rFonts w:ascii="Arial" w:hAnsi="Arial" w:cstheme="minorBidi" w:hint="cs"/>
          <w:sz w:val="20"/>
          <w:szCs w:val="20"/>
          <w:cs/>
        </w:rPr>
        <w:t xml:space="preserve">      </w:t>
      </w:r>
      <w:r w:rsidR="003B1103">
        <w:rPr>
          <w:rFonts w:ascii="Arial" w:hAnsi="Arial" w:cstheme="minorBidi" w:hint="cs"/>
          <w:sz w:val="20"/>
          <w:szCs w:val="20"/>
          <w:cs/>
        </w:rPr>
        <w:t xml:space="preserve">अध्यक्ष एवं प्रबंध निदेशक </w:t>
      </w:r>
    </w:p>
    <w:p w:rsidR="0009200B" w:rsidRPr="00EB0432" w:rsidRDefault="0009200B" w:rsidP="0009200B">
      <w:pPr>
        <w:pStyle w:val="DefaultText"/>
        <w:ind w:left="720"/>
        <w:jc w:val="both"/>
        <w:rPr>
          <w:rFonts w:ascii="Rupee Foradian" w:hAnsi="Rupee Foradian" w:cs="Arial"/>
          <w:sz w:val="20"/>
          <w:szCs w:val="20"/>
        </w:rPr>
      </w:pPr>
    </w:p>
    <w:p w:rsidR="0009200B" w:rsidRPr="00EB0432" w:rsidRDefault="0009200B" w:rsidP="0009200B">
      <w:pPr>
        <w:pStyle w:val="DefaultText"/>
        <w:ind w:left="720" w:hanging="720"/>
        <w:rPr>
          <w:rFonts w:ascii="Arial" w:hAnsi="Arial" w:cs="Arial"/>
          <w:sz w:val="20"/>
          <w:szCs w:val="20"/>
        </w:rPr>
      </w:pPr>
      <w:r w:rsidRPr="00EB0432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</w:t>
      </w:r>
    </w:p>
    <w:p w:rsidR="006B3CA7" w:rsidRDefault="0061429A" w:rsidP="00DB0A4A">
      <w:pPr>
        <w:pStyle w:val="DefaultText"/>
        <w:ind w:left="720" w:hanging="720"/>
        <w:jc w:val="center"/>
      </w:pPr>
      <w:r>
        <w:rPr>
          <w:rFonts w:ascii="Arial" w:hAnsi="Arial" w:hint="cs"/>
          <w:b/>
          <w:bCs/>
          <w:sz w:val="20"/>
          <w:szCs w:val="18"/>
          <w:cs/>
        </w:rPr>
        <w:t xml:space="preserve">कृपया हमारी वेबसाइट </w:t>
      </w:r>
      <w:hyperlink r:id="rId8" w:history="1">
        <w:r w:rsidRPr="00285AC4">
          <w:rPr>
            <w:rStyle w:val="Hyperlink"/>
            <w:rFonts w:ascii="Arial" w:hAnsi="Arial" w:cs="Arial"/>
            <w:b/>
            <w:bCs/>
            <w:sz w:val="20"/>
            <w:szCs w:val="20"/>
          </w:rPr>
          <w:t>www.sidbi.in</w:t>
        </w:r>
      </w:hyperlink>
      <w:r w:rsidRPr="0061429A">
        <w:rPr>
          <w:rFonts w:ascii="Arial" w:hAnsi="Arial" w:hint="cs"/>
          <w:b/>
          <w:bCs/>
          <w:sz w:val="20"/>
          <w:szCs w:val="18"/>
          <w:cs/>
        </w:rPr>
        <w:t>देखें</w:t>
      </w:r>
    </w:p>
    <w:sectPr w:rsidR="006B3CA7" w:rsidSect="00792B72">
      <w:headerReference w:type="default" r:id="rId9"/>
      <w:footerReference w:type="default" r:id="rId10"/>
      <w:pgSz w:w="11906" w:h="16838"/>
      <w:pgMar w:top="180" w:right="1080" w:bottom="540" w:left="1080" w:header="1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CA7" w:rsidRDefault="00BF7CA7">
      <w:pPr>
        <w:spacing w:before="0" w:after="0"/>
      </w:pPr>
      <w:r>
        <w:separator/>
      </w:r>
    </w:p>
  </w:endnote>
  <w:endnote w:type="continuationSeparator" w:id="0">
    <w:p w:rsidR="00BF7CA7" w:rsidRDefault="00BF7C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626529"/>
      <w:docPartObj>
        <w:docPartGallery w:val="Page Numbers (Bottom of Page)"/>
        <w:docPartUnique/>
      </w:docPartObj>
    </w:sdtPr>
    <w:sdtEndPr/>
    <w:sdtContent>
      <w:p w:rsidR="00D973B1" w:rsidRDefault="00AA5712">
        <w:pPr>
          <w:pStyle w:val="Footer"/>
          <w:jc w:val="center"/>
        </w:pPr>
        <w:r>
          <w:fldChar w:fldCharType="begin"/>
        </w:r>
        <w:r w:rsidR="00D973B1">
          <w:instrText xml:space="preserve"> PAGE   \* MERGEFORMAT </w:instrText>
        </w:r>
        <w:r>
          <w:fldChar w:fldCharType="separate"/>
        </w:r>
        <w:r w:rsidR="00221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73B1" w:rsidRDefault="00D97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CA7" w:rsidRDefault="00BF7CA7">
      <w:pPr>
        <w:spacing w:before="0" w:after="0"/>
      </w:pPr>
      <w:r>
        <w:separator/>
      </w:r>
    </w:p>
  </w:footnote>
  <w:footnote w:type="continuationSeparator" w:id="0">
    <w:p w:rsidR="00BF7CA7" w:rsidRDefault="00BF7C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3B1" w:rsidRDefault="00D973B1" w:rsidP="00D973B1">
    <w:pPr>
      <w:pStyle w:val="DefaultText"/>
      <w:rPr>
        <w:rFonts w:ascii="Rupee Foradian" w:hAnsi="Rupee Foradian" w:cs="Arial"/>
        <w:b/>
        <w:bCs/>
        <w:sz w:val="22"/>
        <w:szCs w:val="22"/>
        <w:u w:val="single"/>
      </w:rPr>
    </w:pPr>
  </w:p>
  <w:p w:rsidR="00D973B1" w:rsidRDefault="00D973B1" w:rsidP="00D973B1">
    <w:pPr>
      <w:pStyle w:val="DefaultText"/>
      <w:rPr>
        <w:rFonts w:ascii="Rupee Foradian" w:hAnsi="Rupee Foradian" w:cs="Arial"/>
        <w:b/>
        <w:bCs/>
        <w:sz w:val="22"/>
        <w:szCs w:val="22"/>
        <w:u w:val="single"/>
      </w:rPr>
    </w:pPr>
  </w:p>
  <w:p w:rsidR="00D973B1" w:rsidRPr="003109A1" w:rsidRDefault="00D973B1" w:rsidP="00D973B1">
    <w:pPr>
      <w:pStyle w:val="DefaultText"/>
      <w:tabs>
        <w:tab w:val="center" w:pos="4513"/>
        <w:tab w:val="center" w:pos="5265"/>
      </w:tabs>
      <w:ind w:right="-784"/>
      <w:rPr>
        <w:b/>
        <w:bCs/>
      </w:rPr>
    </w:pPr>
    <w:r>
      <w:rPr>
        <w:b/>
        <w:bCs/>
      </w:rPr>
      <w:tab/>
    </w:r>
    <w:r w:rsidRPr="003109A1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65C"/>
    <w:multiLevelType w:val="hybridMultilevel"/>
    <w:tmpl w:val="B692A726"/>
    <w:lvl w:ilvl="0" w:tplc="ED7C3A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5856"/>
    <w:multiLevelType w:val="hybridMultilevel"/>
    <w:tmpl w:val="DB9A2172"/>
    <w:lvl w:ilvl="0" w:tplc="0846E8CE">
      <w:start w:val="1"/>
      <w:numFmt w:val="decimal"/>
      <w:lvlText w:val="%1."/>
      <w:lvlJc w:val="left"/>
      <w:pPr>
        <w:ind w:left="720" w:hanging="360"/>
      </w:pPr>
      <w:rPr>
        <w:rFonts w:ascii="Rupee Foradian" w:hAnsi="Rupee Forad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0B"/>
    <w:rsid w:val="00022BE5"/>
    <w:rsid w:val="000369E2"/>
    <w:rsid w:val="00043DF8"/>
    <w:rsid w:val="000546C5"/>
    <w:rsid w:val="0009200B"/>
    <w:rsid w:val="000A6F91"/>
    <w:rsid w:val="001515AE"/>
    <w:rsid w:val="001859D4"/>
    <w:rsid w:val="00185FC6"/>
    <w:rsid w:val="001A2C66"/>
    <w:rsid w:val="001F1CAB"/>
    <w:rsid w:val="00221A5E"/>
    <w:rsid w:val="002233F0"/>
    <w:rsid w:val="002D4C0A"/>
    <w:rsid w:val="002F65B6"/>
    <w:rsid w:val="00321B0C"/>
    <w:rsid w:val="00344EBF"/>
    <w:rsid w:val="00373D6A"/>
    <w:rsid w:val="003B1103"/>
    <w:rsid w:val="003C31D7"/>
    <w:rsid w:val="003C4E3B"/>
    <w:rsid w:val="003F4B6E"/>
    <w:rsid w:val="0048312C"/>
    <w:rsid w:val="0048648D"/>
    <w:rsid w:val="004A04EE"/>
    <w:rsid w:val="004E0A02"/>
    <w:rsid w:val="004F2EFA"/>
    <w:rsid w:val="00552BA6"/>
    <w:rsid w:val="00571B6C"/>
    <w:rsid w:val="005A3E27"/>
    <w:rsid w:val="005D63BE"/>
    <w:rsid w:val="0061429A"/>
    <w:rsid w:val="00620B57"/>
    <w:rsid w:val="006B3CA7"/>
    <w:rsid w:val="006D077F"/>
    <w:rsid w:val="006D4BB6"/>
    <w:rsid w:val="00744259"/>
    <w:rsid w:val="00763AA1"/>
    <w:rsid w:val="00792B72"/>
    <w:rsid w:val="007C6C84"/>
    <w:rsid w:val="008158CC"/>
    <w:rsid w:val="00845220"/>
    <w:rsid w:val="00867995"/>
    <w:rsid w:val="008B6A81"/>
    <w:rsid w:val="00916936"/>
    <w:rsid w:val="00954597"/>
    <w:rsid w:val="009C415F"/>
    <w:rsid w:val="009D7941"/>
    <w:rsid w:val="00A32710"/>
    <w:rsid w:val="00A518BC"/>
    <w:rsid w:val="00A86EB4"/>
    <w:rsid w:val="00AA5712"/>
    <w:rsid w:val="00AA5D1A"/>
    <w:rsid w:val="00AD3F0C"/>
    <w:rsid w:val="00AE341E"/>
    <w:rsid w:val="00B46A27"/>
    <w:rsid w:val="00B975D2"/>
    <w:rsid w:val="00BE2FE0"/>
    <w:rsid w:val="00BE7B70"/>
    <w:rsid w:val="00BF7CA7"/>
    <w:rsid w:val="00C11826"/>
    <w:rsid w:val="00C2194B"/>
    <w:rsid w:val="00C74303"/>
    <w:rsid w:val="00CA1F99"/>
    <w:rsid w:val="00D06EEC"/>
    <w:rsid w:val="00D973B1"/>
    <w:rsid w:val="00DB0A4A"/>
    <w:rsid w:val="00DB6BE4"/>
    <w:rsid w:val="00DD49D8"/>
    <w:rsid w:val="00E236C6"/>
    <w:rsid w:val="00E46CA8"/>
    <w:rsid w:val="00E6124E"/>
    <w:rsid w:val="00EC4615"/>
    <w:rsid w:val="00ED774F"/>
    <w:rsid w:val="00F14846"/>
    <w:rsid w:val="00F62F8F"/>
    <w:rsid w:val="00F925EC"/>
    <w:rsid w:val="00FB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E0A7"/>
  <w15:docId w15:val="{3B51092F-98D1-4FD1-A4DA-39FDA0C7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00B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09200B"/>
    <w:pPr>
      <w:spacing w:before="0" w:after="0"/>
    </w:pPr>
  </w:style>
  <w:style w:type="paragraph" w:styleId="Footer">
    <w:name w:val="footer"/>
    <w:basedOn w:val="Normal"/>
    <w:link w:val="FooterChar"/>
    <w:uiPriority w:val="99"/>
    <w:rsid w:val="00092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0B"/>
    <w:rPr>
      <w:rFonts w:ascii="Times New Roman" w:eastAsia="Times New Roman" w:hAnsi="Times New Roman" w:cs="Mangal"/>
      <w:sz w:val="24"/>
      <w:szCs w:val="24"/>
    </w:rPr>
  </w:style>
  <w:style w:type="character" w:customStyle="1" w:styleId="DefaultTextChar">
    <w:name w:val="Default Text Char"/>
    <w:basedOn w:val="DefaultParagraphFont"/>
    <w:link w:val="DefaultText"/>
    <w:locked/>
    <w:rsid w:val="0009200B"/>
    <w:rPr>
      <w:rFonts w:ascii="Times New Roman" w:eastAsia="Times New Roman" w:hAnsi="Times New Roman" w:cs="Mangal"/>
      <w:sz w:val="24"/>
      <w:szCs w:val="24"/>
    </w:rPr>
  </w:style>
  <w:style w:type="character" w:customStyle="1" w:styleId="st">
    <w:name w:val="st"/>
    <w:basedOn w:val="DefaultParagraphFont"/>
    <w:rsid w:val="0009200B"/>
  </w:style>
  <w:style w:type="paragraph" w:styleId="ListParagraph">
    <w:name w:val="List Paragraph"/>
    <w:basedOn w:val="Normal"/>
    <w:uiPriority w:val="34"/>
    <w:qFormat/>
    <w:rsid w:val="00552BA6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6142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29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ACE"/>
    <w:pPr>
      <w:spacing w:before="0" w:after="0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ACE"/>
    <w:rPr>
      <w:rFonts w:ascii="Tahoma" w:eastAsia="Times New Roman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after="0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1D7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dbi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Hangzo  Ginsuanmung</dc:creator>
  <cp:lastModifiedBy>Rajendra Agrawal</cp:lastModifiedBy>
  <cp:revision>15</cp:revision>
  <cp:lastPrinted>2018-01-26T04:29:00Z</cp:lastPrinted>
  <dcterms:created xsi:type="dcterms:W3CDTF">2018-01-24T13:43:00Z</dcterms:created>
  <dcterms:modified xsi:type="dcterms:W3CDTF">2018-01-26T04:29:00Z</dcterms:modified>
</cp:coreProperties>
</file>